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0908F1B9"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487F15">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B85FA5" w:rsidRPr="00B85FA5">
        <w:rPr>
          <w:rFonts w:cs="Arial"/>
          <w:noProof w:val="0"/>
          <w:sz w:val="24"/>
        </w:rPr>
        <w:t>R4-200</w:t>
      </w:r>
      <w:r w:rsidR="00BC3E77">
        <w:rPr>
          <w:rFonts w:cs="Arial"/>
          <w:noProof w:val="0"/>
          <w:sz w:val="24"/>
        </w:rPr>
        <w:t>9727</w:t>
      </w:r>
    </w:p>
    <w:p w14:paraId="5BD2795A" w14:textId="5BF3CCC1"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487F15">
        <w:rPr>
          <w:rFonts w:cs="Arial"/>
          <w:sz w:val="24"/>
          <w:szCs w:val="24"/>
        </w:rPr>
        <w:t>17</w:t>
      </w:r>
      <w:r w:rsidR="00487F15" w:rsidRPr="000F6D9F">
        <w:rPr>
          <w:rFonts w:cs="Arial"/>
          <w:sz w:val="24"/>
          <w:szCs w:val="24"/>
        </w:rPr>
        <w:t xml:space="preserve"> – </w:t>
      </w:r>
      <w:r w:rsidR="00487F15">
        <w:rPr>
          <w:rFonts w:cs="Arial"/>
          <w:sz w:val="24"/>
          <w:szCs w:val="24"/>
        </w:rPr>
        <w:t>28</w:t>
      </w:r>
      <w:r w:rsidR="00487F15" w:rsidRPr="000F6D9F">
        <w:rPr>
          <w:rFonts w:cs="Arial"/>
          <w:sz w:val="24"/>
          <w:szCs w:val="24"/>
        </w:rPr>
        <w:t xml:space="preserve"> </w:t>
      </w:r>
      <w:r w:rsidR="00487F15">
        <w:rPr>
          <w:rFonts w:cs="Arial"/>
          <w:sz w:val="24"/>
          <w:szCs w:val="24"/>
        </w:rPr>
        <w:t>August</w:t>
      </w:r>
      <w:r w:rsidR="00487F15"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1893308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487F15">
        <w:rPr>
          <w:rFonts w:ascii="Arial" w:hAnsi="Arial" w:cs="Arial"/>
          <w:b/>
          <w:sz w:val="24"/>
        </w:rPr>
        <w:t>7</w:t>
      </w:r>
      <w:r w:rsidR="00BA6213" w:rsidRPr="00BA6213">
        <w:rPr>
          <w:rFonts w:ascii="Arial" w:hAnsi="Arial" w:cs="Arial"/>
          <w:b/>
          <w:sz w:val="24"/>
        </w:rPr>
        <w:t>.</w:t>
      </w:r>
      <w:r w:rsidR="00487F15">
        <w:rPr>
          <w:rFonts w:ascii="Arial" w:hAnsi="Arial" w:cs="Arial"/>
          <w:b/>
          <w:sz w:val="24"/>
        </w:rPr>
        <w:t>8</w:t>
      </w:r>
      <w:r w:rsidR="00BA6213" w:rsidRPr="00BA6213">
        <w:rPr>
          <w:rFonts w:ascii="Arial" w:hAnsi="Arial" w:cs="Arial"/>
          <w:b/>
          <w:sz w:val="24"/>
        </w:rPr>
        <w:t>.1.</w:t>
      </w:r>
      <w:r w:rsidR="00B85FA5">
        <w:rPr>
          <w:rFonts w:ascii="Arial" w:hAnsi="Arial" w:cs="Arial"/>
          <w:b/>
          <w:sz w:val="24"/>
        </w:rPr>
        <w:t>2.</w:t>
      </w:r>
      <w:r w:rsidR="00487F15">
        <w:rPr>
          <w:rFonts w:ascii="Arial" w:hAnsi="Arial" w:cs="Arial"/>
          <w:b/>
          <w:sz w:val="24"/>
        </w:rPr>
        <w:t>3</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22D0D98D"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BA6213" w:rsidRPr="00BA6213">
        <w:rPr>
          <w:rFonts w:ascii="Arial" w:hAnsi="Arial" w:cs="Arial"/>
          <w:b/>
          <w:sz w:val="24"/>
        </w:rPr>
        <w:t>Discussion on BS performance requirements for URLLC</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1E823EA0" w:rsidR="00D86B9D" w:rsidRDefault="00D86B9D" w:rsidP="00CF667C">
      <w:pPr>
        <w:jc w:val="both"/>
      </w:pPr>
      <w:r>
        <w:t xml:space="preserve">In the previous RAN4 meeting </w:t>
      </w:r>
      <w:r w:rsidR="00552406">
        <w:rPr>
          <w:lang w:val="en-US"/>
        </w:rPr>
        <w:t>w</w:t>
      </w:r>
      <w:r w:rsidR="00552406" w:rsidRPr="00552406">
        <w:rPr>
          <w:lang w:val="en-US"/>
        </w:rPr>
        <w:t>ay forward on NR URLLC BS performance requirements</w:t>
      </w:r>
      <w:r w:rsidR="00552406">
        <w:t xml:space="preserve"> </w:t>
      </w:r>
      <w:r>
        <w:t xml:space="preserve">was approved </w:t>
      </w:r>
      <w:r w:rsidR="00732666">
        <w:fldChar w:fldCharType="begin"/>
      </w:r>
      <w:r w:rsidR="00732666">
        <w:instrText xml:space="preserve"> REF _Ref36802365 \n \h </w:instrText>
      </w:r>
      <w:r w:rsidR="00732666">
        <w:fldChar w:fldCharType="separate"/>
      </w:r>
      <w:r w:rsidR="00FB19AF">
        <w:t>[1]</w:t>
      </w:r>
      <w:r w:rsidR="00732666">
        <w:fldChar w:fldCharType="end"/>
      </w:r>
      <w:r>
        <w:t>. In this paper we provide our view on remaining open issues.</w:t>
      </w:r>
    </w:p>
    <w:p w14:paraId="024BB9F6" w14:textId="77777777" w:rsidR="00CF667C" w:rsidRPr="00146B4F" w:rsidRDefault="00CF667C" w:rsidP="00732666">
      <w:pPr>
        <w:pStyle w:val="Heading1"/>
      </w:pPr>
      <w:r>
        <w:t>Discussion</w:t>
      </w:r>
    </w:p>
    <w:p w14:paraId="19573925" w14:textId="38F7B99B" w:rsidR="00732666" w:rsidRDefault="00C04E14" w:rsidP="00732666">
      <w:pPr>
        <w:pStyle w:val="Heading2"/>
      </w:pPr>
      <w:r>
        <w:t xml:space="preserve">FR1 </w:t>
      </w:r>
      <w:r w:rsidR="001E2A0B">
        <w:t>h</w:t>
      </w:r>
      <w:r w:rsidR="001E2A0B" w:rsidRPr="00422A19">
        <w:t>igh reliability</w:t>
      </w:r>
      <w:r w:rsidR="001E2A0B">
        <w:t xml:space="preserve"> </w:t>
      </w:r>
      <w:r>
        <w:t>requirements</w:t>
      </w:r>
    </w:p>
    <w:p w14:paraId="61E03E2B" w14:textId="77C15D99" w:rsidR="00732666" w:rsidRDefault="00732666" w:rsidP="007B710A">
      <w:pPr>
        <w:jc w:val="both"/>
        <w:rPr>
          <w:lang w:eastAsia="ja-JP" w:bidi="hi-IN"/>
        </w:rPr>
      </w:pPr>
      <w:r w:rsidRPr="234C5212">
        <w:rPr>
          <w:lang w:eastAsia="ja-JP" w:bidi="hi-IN"/>
        </w:rPr>
        <w:t xml:space="preserve">In the previous </w:t>
      </w:r>
      <w:r w:rsidR="00022E68" w:rsidRPr="234C5212">
        <w:rPr>
          <w:lang w:eastAsia="ja-JP" w:bidi="hi-IN"/>
        </w:rPr>
        <w:t>RAN4</w:t>
      </w:r>
      <w:r w:rsidR="00552406" w:rsidRPr="234C5212">
        <w:rPr>
          <w:lang w:eastAsia="ja-JP" w:bidi="hi-IN"/>
        </w:rPr>
        <w:t xml:space="preserve"> meeting,</w:t>
      </w:r>
      <w:r w:rsidR="00022E68" w:rsidRPr="234C5212">
        <w:rPr>
          <w:lang w:eastAsia="ja-JP" w:bidi="hi-IN"/>
        </w:rPr>
        <w:t xml:space="preserve"> the </w:t>
      </w:r>
      <w:r w:rsidR="001E2A0B" w:rsidRPr="234C5212">
        <w:rPr>
          <w:lang w:eastAsia="ja-JP" w:bidi="hi-IN"/>
        </w:rPr>
        <w:t>multiple</w:t>
      </w:r>
      <w:r w:rsidR="00022E68" w:rsidRPr="234C5212">
        <w:rPr>
          <w:lang w:eastAsia="ja-JP" w:bidi="hi-IN"/>
        </w:rPr>
        <w:t xml:space="preserve"> agreements were reached</w:t>
      </w:r>
      <w:r w:rsidR="004A64EF" w:rsidRPr="234C5212">
        <w:rPr>
          <w:lang w:eastAsia="ja-JP" w:bidi="hi-IN"/>
        </w:rPr>
        <w:t xml:space="preserve"> </w:t>
      </w:r>
      <w:r w:rsidR="00EA0E88" w:rsidRPr="234C5212">
        <w:rPr>
          <w:lang w:eastAsia="ja-JP" w:bidi="hi-IN"/>
        </w:rPr>
        <w:t xml:space="preserve">on </w:t>
      </w:r>
      <w:r w:rsidR="00C04E14" w:rsidRPr="234C5212">
        <w:rPr>
          <w:lang w:eastAsia="ja-JP" w:bidi="hi-IN"/>
        </w:rPr>
        <w:t xml:space="preserve">FR1 </w:t>
      </w:r>
      <w:r w:rsidR="00EA0E88" w:rsidRPr="234C5212">
        <w:rPr>
          <w:lang w:eastAsia="ja-JP" w:bidi="hi-IN"/>
        </w:rPr>
        <w:t>test design for high reliability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1D6AE584" w14:textId="77777777" w:rsidR="00487F15" w:rsidRPr="00487F15" w:rsidRDefault="00487F15" w:rsidP="00487F15">
            <w:pPr>
              <w:numPr>
                <w:ilvl w:val="0"/>
                <w:numId w:val="7"/>
              </w:numPr>
              <w:tabs>
                <w:tab w:val="num" w:pos="1440"/>
                <w:tab w:val="num" w:pos="2880"/>
              </w:tabs>
              <w:spacing w:before="60" w:after="60" w:line="280" w:lineRule="atLeast"/>
              <w:jc w:val="both"/>
              <w:rPr>
                <w:i/>
                <w:lang w:val="en-US"/>
              </w:rPr>
            </w:pPr>
            <w:bookmarkStart w:id="2" w:name="_Hlk36804612"/>
            <w:r w:rsidRPr="00487F15">
              <w:rPr>
                <w:i/>
              </w:rPr>
              <w:t>SCS/CBW</w:t>
            </w:r>
            <w:r w:rsidRPr="00487F15">
              <w:rPr>
                <w:i/>
                <w:lang w:val="en-US"/>
              </w:rPr>
              <w:t xml:space="preserve">: </w:t>
            </w:r>
            <w:r w:rsidRPr="00487F15">
              <w:rPr>
                <w:i/>
              </w:rPr>
              <w:t>15 KHz for 5/10 MHz, 30 KHz for 10/40 MHz with test applicability rule.</w:t>
            </w:r>
          </w:p>
          <w:p w14:paraId="4FDF22BF" w14:textId="77777777" w:rsidR="00487F15" w:rsidRPr="00487F15" w:rsidRDefault="00487F15" w:rsidP="00487F15">
            <w:pPr>
              <w:numPr>
                <w:ilvl w:val="0"/>
                <w:numId w:val="7"/>
              </w:numPr>
              <w:tabs>
                <w:tab w:val="num" w:pos="1440"/>
                <w:tab w:val="num" w:pos="2880"/>
              </w:tabs>
              <w:spacing w:before="60" w:after="60" w:line="280" w:lineRule="atLeast"/>
              <w:jc w:val="both"/>
              <w:rPr>
                <w:i/>
              </w:rPr>
            </w:pPr>
            <w:r w:rsidRPr="00487F15">
              <w:rPr>
                <w:i/>
              </w:rPr>
              <w:t>PUSCH aggregation factor for 15 kHz SCS:</w:t>
            </w:r>
          </w:p>
          <w:p w14:paraId="3E44EB21" w14:textId="77777777" w:rsidR="00487F15" w:rsidRPr="00487F15" w:rsidRDefault="00487F15" w:rsidP="00487F15">
            <w:pPr>
              <w:numPr>
                <w:ilvl w:val="1"/>
                <w:numId w:val="7"/>
              </w:numPr>
              <w:tabs>
                <w:tab w:val="num" w:pos="2880"/>
              </w:tabs>
              <w:spacing w:before="60" w:after="60" w:line="280" w:lineRule="atLeast"/>
              <w:jc w:val="both"/>
              <w:rPr>
                <w:i/>
              </w:rPr>
            </w:pPr>
            <w:r w:rsidRPr="00487F15">
              <w:rPr>
                <w:i/>
              </w:rPr>
              <w:t>Option 1: No requirement for 15 kHz SCS.</w:t>
            </w:r>
          </w:p>
          <w:p w14:paraId="74FD207C" w14:textId="77777777" w:rsidR="00487F15" w:rsidRPr="00487F15" w:rsidRDefault="00487F15" w:rsidP="00487F15">
            <w:pPr>
              <w:numPr>
                <w:ilvl w:val="1"/>
                <w:numId w:val="7"/>
              </w:numPr>
              <w:tabs>
                <w:tab w:val="num" w:pos="2880"/>
              </w:tabs>
              <w:spacing w:before="60" w:after="60" w:line="280" w:lineRule="atLeast"/>
              <w:jc w:val="both"/>
              <w:rPr>
                <w:i/>
              </w:rPr>
            </w:pPr>
            <w:r w:rsidRPr="00487F15">
              <w:rPr>
                <w:i/>
              </w:rPr>
              <w:t xml:space="preserve">Option 2: Only configure n2 for FDD and no requirement for TDD. </w:t>
            </w:r>
          </w:p>
          <w:p w14:paraId="2DD42A89" w14:textId="77777777" w:rsidR="00487F15" w:rsidRPr="00487F15" w:rsidRDefault="00487F15" w:rsidP="00487F15">
            <w:pPr>
              <w:numPr>
                <w:ilvl w:val="1"/>
                <w:numId w:val="7"/>
              </w:numPr>
              <w:tabs>
                <w:tab w:val="num" w:pos="2880"/>
              </w:tabs>
              <w:spacing w:before="60" w:after="60" w:line="280" w:lineRule="atLeast"/>
              <w:jc w:val="both"/>
              <w:rPr>
                <w:i/>
              </w:rPr>
            </w:pPr>
            <w:r w:rsidRPr="00487F15">
              <w:rPr>
                <w:i/>
              </w:rPr>
              <w:t>Option 3: Configure n2 for FDD and n8 for TDD with note.</w:t>
            </w:r>
          </w:p>
          <w:p w14:paraId="67AC6E9D" w14:textId="4A28AC37" w:rsidR="00022E68" w:rsidRPr="00487F15" w:rsidRDefault="00487F15" w:rsidP="00B500D0">
            <w:pPr>
              <w:numPr>
                <w:ilvl w:val="2"/>
                <w:numId w:val="7"/>
              </w:numPr>
              <w:spacing w:before="60" w:after="60" w:line="280" w:lineRule="atLeast"/>
              <w:jc w:val="both"/>
              <w:rPr>
                <w:i/>
              </w:rPr>
            </w:pPr>
            <w:r w:rsidRPr="00487F15">
              <w:rPr>
                <w:i/>
              </w:rPr>
              <w:t>Note: The intention of this configuration is to have two effective transmissions of the transport block. To achieve this for the standard TDD pattern captured in this table, a value of n8 is necessary, while for FDD a value of n2 is necessary.</w:t>
            </w:r>
            <w:r w:rsidR="005F0441" w:rsidRPr="00487F15">
              <w:rPr>
                <w:i/>
              </w:rPr>
              <w:t xml:space="preserve"> </w:t>
            </w:r>
          </w:p>
        </w:tc>
      </w:tr>
    </w:tbl>
    <w:bookmarkEnd w:id="2"/>
    <w:p w14:paraId="6B05673B" w14:textId="2174F585" w:rsidR="0090087E" w:rsidRPr="0090087E" w:rsidRDefault="00487F15" w:rsidP="00765A90">
      <w:pPr>
        <w:rPr>
          <w:b/>
          <w:bCs/>
          <w:u w:val="single"/>
          <w:lang w:val="en-US" w:eastAsia="ja-JP" w:bidi="hi-IN"/>
        </w:rPr>
      </w:pPr>
      <w:r w:rsidRPr="00487F15">
        <w:rPr>
          <w:b/>
          <w:bCs/>
          <w:u w:val="single"/>
          <w:lang w:val="en-US" w:eastAsia="ja-JP" w:bidi="hi-IN"/>
        </w:rPr>
        <w:t>PUSCH aggregation factor for 15 kHz SCS</w:t>
      </w:r>
    </w:p>
    <w:p w14:paraId="0BE7574D" w14:textId="71746300" w:rsidR="006D34BA" w:rsidRPr="00E77135" w:rsidRDefault="00E77135" w:rsidP="007B710A">
      <w:pPr>
        <w:jc w:val="both"/>
        <w:rPr>
          <w:lang w:val="en-US" w:eastAsia="ja-JP" w:bidi="hi-IN"/>
        </w:rPr>
      </w:pPr>
      <w:r w:rsidRPr="234C5212">
        <w:rPr>
          <w:lang w:val="en-US" w:eastAsia="ja-JP" w:bidi="hi-IN"/>
        </w:rPr>
        <w:t xml:space="preserve">One of open question for FR1 BS high reliability requirements is aggregation factor for 15 kHz SCS. We think it is rather important to verify PUSCH repetition under different SCS scenarios. Same time, </w:t>
      </w:r>
      <w:r w:rsidR="00366DF4" w:rsidRPr="234C5212">
        <w:rPr>
          <w:lang w:val="en-US" w:eastAsia="ja-JP" w:bidi="hi-IN"/>
        </w:rPr>
        <w:t xml:space="preserve">TDD test allows to verify correct processing in case of multiple repetitions are configured and there </w:t>
      </w:r>
      <w:r w:rsidR="5915E074" w:rsidRPr="234C5212">
        <w:rPr>
          <w:lang w:val="en-US" w:eastAsia="ja-JP" w:bidi="hi-IN"/>
        </w:rPr>
        <w:t>are</w:t>
      </w:r>
      <w:r w:rsidR="00366DF4" w:rsidRPr="234C5212">
        <w:rPr>
          <w:lang w:val="en-US" w:eastAsia="ja-JP" w:bidi="hi-IN"/>
        </w:rPr>
        <w:t xml:space="preserve"> no resources for consecutive transmission of multiple PUSCH</w:t>
      </w:r>
      <w:r w:rsidR="41AFBED0" w:rsidRPr="234C5212">
        <w:rPr>
          <w:lang w:val="en-US" w:eastAsia="ja-JP" w:bidi="hi-IN"/>
        </w:rPr>
        <w:t>s</w:t>
      </w:r>
      <w:r w:rsidR="00366DF4" w:rsidRPr="234C5212">
        <w:rPr>
          <w:lang w:val="en-US" w:eastAsia="ja-JP" w:bidi="hi-IN"/>
        </w:rPr>
        <w:t xml:space="preserve">. Therefore, we suggest </w:t>
      </w:r>
      <w:proofErr w:type="gramStart"/>
      <w:r w:rsidR="00366DF4" w:rsidRPr="234C5212">
        <w:rPr>
          <w:lang w:val="en-US" w:eastAsia="ja-JP" w:bidi="hi-IN"/>
        </w:rPr>
        <w:t xml:space="preserve">to </w:t>
      </w:r>
      <w:r w:rsidR="21AC81F2" w:rsidRPr="234C5212">
        <w:rPr>
          <w:lang w:val="en-US" w:eastAsia="ja-JP" w:bidi="hi-IN"/>
        </w:rPr>
        <w:t>use</w:t>
      </w:r>
      <w:proofErr w:type="gramEnd"/>
      <w:r w:rsidR="21AC81F2" w:rsidRPr="234C5212">
        <w:rPr>
          <w:lang w:val="en-US" w:eastAsia="ja-JP" w:bidi="hi-IN"/>
        </w:rPr>
        <w:t xml:space="preserve"> </w:t>
      </w:r>
      <w:r w:rsidR="00366DF4" w:rsidRPr="234C5212">
        <w:rPr>
          <w:lang w:val="en-US" w:eastAsia="ja-JP" w:bidi="hi-IN"/>
        </w:rPr>
        <w:t>Option 3 for definition of FR1 BS high reality requirements.</w:t>
      </w:r>
    </w:p>
    <w:p w14:paraId="6160B727" w14:textId="5C9E411F" w:rsidR="00022E68" w:rsidRPr="00366DF4" w:rsidRDefault="00022E68" w:rsidP="00022E68">
      <w:pPr>
        <w:tabs>
          <w:tab w:val="left" w:pos="1276"/>
        </w:tabs>
        <w:ind w:left="1276" w:hanging="1276"/>
        <w:jc w:val="both"/>
        <w:rPr>
          <w:b/>
        </w:rPr>
      </w:pPr>
      <w:r w:rsidRPr="00366DF4">
        <w:rPr>
          <w:b/>
        </w:rPr>
        <w:t>Proposal 1:</w:t>
      </w:r>
      <w:r w:rsidRPr="00366DF4">
        <w:rPr>
          <w:b/>
        </w:rPr>
        <w:tab/>
      </w:r>
      <w:r w:rsidR="00366DF4" w:rsidRPr="00366DF4">
        <w:rPr>
          <w:b/>
        </w:rPr>
        <w:t xml:space="preserve">Configure n2 for FDD and n8 for TDD for FR1 BS </w:t>
      </w:r>
      <w:r w:rsidR="00FB19AF">
        <w:rPr>
          <w:b/>
        </w:rPr>
        <w:t>H</w:t>
      </w:r>
      <w:r w:rsidR="00366DF4" w:rsidRPr="00366DF4">
        <w:rPr>
          <w:b/>
        </w:rPr>
        <w:t>igh reality requirements</w:t>
      </w:r>
      <w:r w:rsidR="00744206">
        <w:rPr>
          <w:b/>
        </w:rPr>
        <w:t>.</w:t>
      </w:r>
    </w:p>
    <w:p w14:paraId="00008094" w14:textId="0ADF4D6F" w:rsidR="0090087E" w:rsidRDefault="0090087E" w:rsidP="0090087E">
      <w:pPr>
        <w:rPr>
          <w:b/>
          <w:bCs/>
          <w:u w:val="single"/>
          <w:lang w:val="en-US" w:eastAsia="ja-JP" w:bidi="hi-IN"/>
        </w:rPr>
      </w:pPr>
      <w:r w:rsidRPr="0090087E">
        <w:rPr>
          <w:b/>
          <w:bCs/>
          <w:u w:val="single"/>
          <w:lang w:val="en-US" w:eastAsia="ja-JP" w:bidi="hi-IN"/>
        </w:rPr>
        <w:t>Simulation results</w:t>
      </w:r>
    </w:p>
    <w:p w14:paraId="7F550DA4" w14:textId="6CBA2F73" w:rsidR="00FB19AF" w:rsidRDefault="00366DF4" w:rsidP="00AD0369">
      <w:r w:rsidRPr="00AD0369">
        <w:rPr>
          <w:lang w:val="en-US" w:eastAsia="ja-JP" w:bidi="hi-IN"/>
        </w:rPr>
        <w:t xml:space="preserve">In the previous RAN4 </w:t>
      </w:r>
      <w:r w:rsidR="0226605E" w:rsidRPr="00AD0369">
        <w:rPr>
          <w:lang w:val="en-US" w:eastAsia="ja-JP" w:bidi="hi-IN"/>
        </w:rPr>
        <w:t xml:space="preserve">meeting </w:t>
      </w:r>
      <w:r w:rsidRPr="00AD0369">
        <w:rPr>
          <w:lang w:val="en-US" w:eastAsia="ja-JP" w:bidi="hi-IN"/>
        </w:rPr>
        <w:t xml:space="preserve">simulation assumptions </w:t>
      </w:r>
      <w:r w:rsidRPr="00AD0369">
        <w:rPr>
          <w:lang w:val="en-US" w:eastAsia="ja-JP" w:bidi="hi-IN"/>
        </w:rPr>
        <w:fldChar w:fldCharType="begin"/>
      </w:r>
      <w:r w:rsidRPr="00AD0369">
        <w:rPr>
          <w:lang w:val="en-US" w:eastAsia="ja-JP" w:bidi="hi-IN"/>
        </w:rPr>
        <w:instrText xml:space="preserve"> REF _Ref47708067 \r \h </w:instrText>
      </w:r>
      <w:r w:rsidR="00AD0369">
        <w:rPr>
          <w:lang w:val="en-US" w:eastAsia="ja-JP" w:bidi="hi-IN"/>
        </w:rPr>
        <w:instrText xml:space="preserve"> \* MERGEFORMAT </w:instrText>
      </w:r>
      <w:r w:rsidRPr="00AD0369">
        <w:rPr>
          <w:lang w:val="en-US" w:eastAsia="ja-JP" w:bidi="hi-IN"/>
        </w:rPr>
      </w:r>
      <w:r w:rsidRPr="00AD0369">
        <w:rPr>
          <w:lang w:val="en-US" w:eastAsia="ja-JP" w:bidi="hi-IN"/>
        </w:rPr>
        <w:fldChar w:fldCharType="separate"/>
      </w:r>
      <w:r w:rsidR="00FB19AF">
        <w:rPr>
          <w:lang w:val="en-US" w:eastAsia="ja-JP" w:bidi="hi-IN"/>
        </w:rPr>
        <w:t>[2]</w:t>
      </w:r>
      <w:r w:rsidRPr="00AD0369">
        <w:rPr>
          <w:lang w:val="en-US" w:eastAsia="ja-JP" w:bidi="hi-IN"/>
        </w:rPr>
        <w:fldChar w:fldCharType="end"/>
      </w:r>
      <w:r w:rsidRPr="00AD0369">
        <w:rPr>
          <w:lang w:val="en-US" w:eastAsia="ja-JP" w:bidi="hi-IN"/>
        </w:rPr>
        <w:t xml:space="preserve"> for BS FR1 requirements were agreed.</w:t>
      </w:r>
      <w:r w:rsidR="00AD0369" w:rsidRPr="00AD0369">
        <w:rPr>
          <w:lang w:val="en-US" w:eastAsia="ja-JP" w:bidi="hi-IN"/>
        </w:rPr>
        <w:t xml:space="preserve"> In </w:t>
      </w:r>
      <w:r w:rsidR="00AD0369" w:rsidRPr="00AD0369">
        <w:rPr>
          <w:lang w:val="en-US" w:eastAsia="ja-JP" w:bidi="hi-IN"/>
        </w:rPr>
        <w:fldChar w:fldCharType="begin"/>
      </w:r>
      <w:r w:rsidR="00AD0369" w:rsidRPr="00AD0369">
        <w:rPr>
          <w:lang w:val="en-US" w:eastAsia="ja-JP" w:bidi="hi-IN"/>
        </w:rPr>
        <w:instrText xml:space="preserve"> REF _Ref47681481 \h </w:instrText>
      </w:r>
      <w:r w:rsidR="00AD0369">
        <w:rPr>
          <w:lang w:val="en-US" w:eastAsia="ja-JP" w:bidi="hi-IN"/>
        </w:rPr>
        <w:instrText xml:space="preserve"> \* MERGEFORMAT </w:instrText>
      </w:r>
      <w:r w:rsidR="00AD0369" w:rsidRPr="00AD0369">
        <w:rPr>
          <w:lang w:val="en-US" w:eastAsia="ja-JP" w:bidi="hi-IN"/>
        </w:rPr>
      </w:r>
      <w:r w:rsidR="00AD0369" w:rsidRPr="00AD0369">
        <w:rPr>
          <w:lang w:val="en-US" w:eastAsia="ja-JP" w:bidi="hi-IN"/>
        </w:rPr>
        <w:fldChar w:fldCharType="separate"/>
      </w:r>
      <w:r w:rsidR="00FB19AF">
        <w:t xml:space="preserve">Figure </w:t>
      </w:r>
      <w:r w:rsidR="00FB19AF">
        <w:rPr>
          <w:noProof/>
        </w:rPr>
        <w:t>1</w:t>
      </w:r>
      <w:r w:rsidR="00AD0369" w:rsidRPr="00AD0369">
        <w:rPr>
          <w:lang w:val="en-US" w:eastAsia="ja-JP" w:bidi="hi-IN"/>
        </w:rPr>
        <w:fldChar w:fldCharType="end"/>
      </w:r>
      <w:r w:rsidR="00AD0369" w:rsidRPr="00AD0369">
        <w:rPr>
          <w:lang w:val="en-US" w:eastAsia="ja-JP" w:bidi="hi-IN"/>
        </w:rPr>
        <w:t xml:space="preserve"> we provide simulation results for different channel </w:t>
      </w:r>
      <w:r w:rsidR="00AD0369">
        <w:rPr>
          <w:lang w:val="en-US" w:eastAsia="ja-JP" w:bidi="hi-IN"/>
        </w:rPr>
        <w:t>bandwidth/SCS combinations</w:t>
      </w:r>
      <w:r w:rsidR="00AD0369" w:rsidRPr="00AD0369">
        <w:rPr>
          <w:lang w:val="en-US" w:eastAsia="ja-JP" w:bidi="hi-IN"/>
        </w:rPr>
        <w:t xml:space="preserve"> and PUSCH mapping types. Summaries of alignment and impairment results are presented in </w:t>
      </w:r>
      <w:r w:rsidR="00AD0369" w:rsidRPr="00AD0369">
        <w:rPr>
          <w:lang w:val="en-US" w:eastAsia="ja-JP" w:bidi="hi-IN"/>
        </w:rPr>
        <w:fldChar w:fldCharType="begin"/>
      </w:r>
      <w:r w:rsidR="00AD0369" w:rsidRPr="00AD0369">
        <w:rPr>
          <w:lang w:val="en-US" w:eastAsia="ja-JP" w:bidi="hi-IN"/>
        </w:rPr>
        <w:instrText xml:space="preserve"> REF _Ref47681493 \h </w:instrText>
      </w:r>
      <w:r w:rsidR="00AD0369">
        <w:rPr>
          <w:lang w:val="en-US" w:eastAsia="ja-JP" w:bidi="hi-IN"/>
        </w:rPr>
        <w:instrText xml:space="preserve"> \* MERGEFORMAT </w:instrText>
      </w:r>
      <w:r w:rsidR="00AD0369" w:rsidRPr="00AD0369">
        <w:rPr>
          <w:lang w:val="en-US" w:eastAsia="ja-JP" w:bidi="hi-IN"/>
        </w:rPr>
      </w:r>
      <w:r w:rsidR="00AD0369" w:rsidRPr="00AD0369">
        <w:rPr>
          <w:lang w:val="en-US" w:eastAsia="ja-JP" w:bidi="hi-IN"/>
        </w:rPr>
        <w:fldChar w:fldCharType="separate"/>
      </w:r>
      <w:r w:rsidR="00FB19AF">
        <w:t>Table</w:t>
      </w:r>
      <w:r w:rsidR="00FB19AF">
        <w:rPr>
          <w:noProof/>
        </w:rPr>
        <w:t xml:space="preserve"> 1</w:t>
      </w:r>
      <w:r w:rsidR="00AD0369" w:rsidRPr="00AD0369">
        <w:rPr>
          <w:lang w:val="en-US" w:eastAsia="ja-JP" w:bidi="hi-IN"/>
        </w:rPr>
        <w:fldChar w:fldCharType="end"/>
      </w:r>
      <w:r w:rsidR="00AD0369" w:rsidRPr="00AD0369">
        <w:rPr>
          <w:lang w:val="en-US" w:eastAsia="ja-JP" w:bidi="hi-IN"/>
        </w:rPr>
        <w:t xml:space="preserve"> and </w:t>
      </w:r>
      <w:r w:rsidR="00AD0369" w:rsidRPr="00AD0369">
        <w:rPr>
          <w:lang w:val="en-US" w:eastAsia="ja-JP" w:bidi="hi-IN"/>
        </w:rPr>
        <w:fldChar w:fldCharType="begin"/>
      </w:r>
      <w:r w:rsidR="00AD0369" w:rsidRPr="00AD0369">
        <w:rPr>
          <w:lang w:val="en-US" w:eastAsia="ja-JP" w:bidi="hi-IN"/>
        </w:rPr>
        <w:instrText xml:space="preserve"> REF _Ref47681502 \h </w:instrText>
      </w:r>
      <w:r w:rsidR="00AD0369">
        <w:rPr>
          <w:lang w:val="en-US" w:eastAsia="ja-JP" w:bidi="hi-IN"/>
        </w:rPr>
        <w:instrText xml:space="preserve"> \* MERGEFORMAT </w:instrText>
      </w:r>
      <w:r w:rsidR="00AD0369" w:rsidRPr="00AD0369">
        <w:rPr>
          <w:lang w:val="en-US" w:eastAsia="ja-JP" w:bidi="hi-IN"/>
        </w:rPr>
      </w:r>
      <w:r w:rsidR="00AD0369" w:rsidRPr="00AD0369">
        <w:rPr>
          <w:lang w:val="en-US" w:eastAsia="ja-JP" w:bidi="hi-IN"/>
        </w:rPr>
        <w:fldChar w:fldCharType="separate"/>
      </w:r>
    </w:p>
    <w:p w14:paraId="33AA5ED6" w14:textId="036DC18C" w:rsidR="0090087E" w:rsidRPr="00AD0369" w:rsidRDefault="00FB19AF" w:rsidP="0090087E">
      <w:pPr>
        <w:rPr>
          <w:lang w:val="en-US" w:eastAsia="ja-JP" w:bidi="hi-IN"/>
        </w:rPr>
      </w:pPr>
      <w:r>
        <w:t>Table</w:t>
      </w:r>
      <w:r>
        <w:rPr>
          <w:noProof/>
        </w:rPr>
        <w:t xml:space="preserve"> 2</w:t>
      </w:r>
      <w:r w:rsidR="00AD0369" w:rsidRPr="00AD0369">
        <w:rPr>
          <w:lang w:val="en-US" w:eastAsia="ja-JP" w:bidi="hi-IN"/>
        </w:rPr>
        <w:fldChar w:fldCharType="end"/>
      </w:r>
      <w:r w:rsidR="00AD0369" w:rsidRPr="00AD0369">
        <w:rPr>
          <w:lang w:val="en-US" w:eastAsia="ja-JP" w:bidi="hi-IN"/>
        </w:rPr>
        <w:t>, respectively.</w:t>
      </w:r>
    </w:p>
    <w:p w14:paraId="71FE7401" w14:textId="6ED4042B" w:rsidR="00366DF4" w:rsidRDefault="00366DF4" w:rsidP="0090087E">
      <w:pPr>
        <w:rPr>
          <w:highlight w:val="yellow"/>
          <w:lang w:val="en-US" w:eastAsia="ja-JP"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66DF4" w14:paraId="3956AA3F" w14:textId="77777777" w:rsidTr="234C5212">
        <w:tc>
          <w:tcPr>
            <w:tcW w:w="4927" w:type="dxa"/>
            <w:shd w:val="clear" w:color="auto" w:fill="auto"/>
            <w:vAlign w:val="center"/>
          </w:tcPr>
          <w:p w14:paraId="6FFFA009" w14:textId="5985FE88" w:rsidR="00366DF4" w:rsidRPr="004775BF" w:rsidRDefault="00366DF4" w:rsidP="00744206">
            <w:pPr>
              <w:keepNext/>
              <w:spacing w:before="0" w:after="0" w:line="280" w:lineRule="atLeast"/>
              <w:jc w:val="center"/>
              <w:rPr>
                <w:b/>
                <w:bCs/>
                <w:lang w:eastAsia="ja-JP" w:bidi="hi-IN"/>
              </w:rPr>
            </w:pPr>
            <w:r>
              <w:rPr>
                <w:b/>
                <w:bCs/>
                <w:lang w:eastAsia="ja-JP" w:bidi="hi-IN"/>
              </w:rPr>
              <w:lastRenderedPageBreak/>
              <w:t>5</w:t>
            </w:r>
            <w:r w:rsidRPr="004775BF">
              <w:rPr>
                <w:b/>
                <w:bCs/>
                <w:lang w:eastAsia="ja-JP" w:bidi="hi-IN"/>
              </w:rPr>
              <w:t xml:space="preserve"> MHz, 15 kHz</w:t>
            </w:r>
          </w:p>
          <w:p w14:paraId="3CAB7640" w14:textId="149D1B80" w:rsidR="00366DF4" w:rsidRPr="004775BF" w:rsidRDefault="0055027E" w:rsidP="00744206">
            <w:pPr>
              <w:keepNext/>
              <w:spacing w:before="0" w:after="0" w:line="280" w:lineRule="atLeast"/>
              <w:jc w:val="center"/>
              <w:rPr>
                <w:b/>
                <w:bCs/>
                <w:lang w:eastAsia="ja-JP" w:bidi="hi-IN"/>
              </w:rPr>
            </w:pPr>
            <w:r>
              <w:rPr>
                <w:b/>
                <w:bCs/>
                <w:lang w:eastAsia="ja-JP" w:bidi="hi-IN"/>
              </w:rPr>
              <w:pict w14:anchorId="67C34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pt;height:172.8pt">
                  <v:imagedata r:id="rId12" o:title=""/>
                </v:shape>
              </w:pict>
            </w:r>
          </w:p>
        </w:tc>
        <w:tc>
          <w:tcPr>
            <w:tcW w:w="4928" w:type="dxa"/>
            <w:shd w:val="clear" w:color="auto" w:fill="auto"/>
            <w:vAlign w:val="center"/>
          </w:tcPr>
          <w:p w14:paraId="1F966930" w14:textId="77777777" w:rsidR="00366DF4" w:rsidRPr="004775BF" w:rsidRDefault="00366DF4" w:rsidP="00744206">
            <w:pPr>
              <w:keepNext/>
              <w:spacing w:before="0" w:after="0" w:line="280" w:lineRule="atLeast"/>
              <w:jc w:val="center"/>
              <w:rPr>
                <w:b/>
                <w:bCs/>
                <w:lang w:eastAsia="ja-JP" w:bidi="hi-IN"/>
              </w:rPr>
            </w:pPr>
            <w:r w:rsidRPr="004775BF">
              <w:rPr>
                <w:b/>
                <w:bCs/>
                <w:lang w:eastAsia="ja-JP" w:bidi="hi-IN"/>
              </w:rPr>
              <w:t>10 MHz, 15 kHz</w:t>
            </w:r>
          </w:p>
          <w:p w14:paraId="09987895" w14:textId="45FA4287" w:rsidR="00366DF4" w:rsidRPr="004775BF" w:rsidRDefault="0055027E" w:rsidP="00744206">
            <w:pPr>
              <w:keepNext/>
              <w:spacing w:before="0" w:after="0" w:line="280" w:lineRule="atLeast"/>
              <w:jc w:val="center"/>
              <w:rPr>
                <w:b/>
                <w:bCs/>
                <w:lang w:eastAsia="ja-JP" w:bidi="hi-IN"/>
              </w:rPr>
            </w:pPr>
            <w:r>
              <w:rPr>
                <w:b/>
                <w:bCs/>
                <w:lang w:eastAsia="ja-JP" w:bidi="hi-IN"/>
              </w:rPr>
              <w:pict w14:anchorId="148DCD8A">
                <v:shape id="_x0000_i1026" type="#_x0000_t75" style="width:230.4pt;height:172.8pt">
                  <v:imagedata r:id="rId13" o:title=""/>
                </v:shape>
              </w:pict>
            </w:r>
          </w:p>
        </w:tc>
      </w:tr>
      <w:tr w:rsidR="00366DF4" w14:paraId="040BF4F6" w14:textId="77777777" w:rsidTr="234C5212">
        <w:tc>
          <w:tcPr>
            <w:tcW w:w="4927" w:type="dxa"/>
            <w:shd w:val="clear" w:color="auto" w:fill="auto"/>
            <w:vAlign w:val="center"/>
          </w:tcPr>
          <w:p w14:paraId="7CE37F04" w14:textId="26051725" w:rsidR="00366DF4" w:rsidRPr="004775BF" w:rsidRDefault="00366DF4" w:rsidP="00366DF4">
            <w:pPr>
              <w:spacing w:before="0" w:after="0" w:line="280" w:lineRule="atLeast"/>
              <w:jc w:val="center"/>
              <w:rPr>
                <w:b/>
                <w:bCs/>
                <w:lang w:eastAsia="ja-JP" w:bidi="hi-IN"/>
              </w:rPr>
            </w:pPr>
            <w:r w:rsidRPr="004775BF">
              <w:rPr>
                <w:b/>
                <w:bCs/>
                <w:lang w:eastAsia="ja-JP" w:bidi="hi-IN"/>
              </w:rPr>
              <w:t xml:space="preserve">10 MHz, </w:t>
            </w:r>
            <w:r>
              <w:rPr>
                <w:b/>
                <w:bCs/>
                <w:lang w:eastAsia="ja-JP" w:bidi="hi-IN"/>
              </w:rPr>
              <w:t>30</w:t>
            </w:r>
            <w:r w:rsidRPr="004775BF">
              <w:rPr>
                <w:b/>
                <w:bCs/>
                <w:lang w:eastAsia="ja-JP" w:bidi="hi-IN"/>
              </w:rPr>
              <w:t xml:space="preserve"> kHz</w:t>
            </w:r>
          </w:p>
          <w:p w14:paraId="4B0CB689" w14:textId="1881211E" w:rsidR="00366DF4" w:rsidRPr="004775BF" w:rsidRDefault="0055027E" w:rsidP="00366DF4">
            <w:pPr>
              <w:spacing w:before="0" w:after="0" w:line="280" w:lineRule="atLeast"/>
              <w:jc w:val="center"/>
              <w:rPr>
                <w:b/>
                <w:bCs/>
                <w:lang w:eastAsia="ja-JP" w:bidi="hi-IN"/>
              </w:rPr>
            </w:pPr>
            <w:r>
              <w:rPr>
                <w:b/>
                <w:bCs/>
                <w:lang w:eastAsia="ja-JP" w:bidi="hi-IN"/>
              </w:rPr>
              <w:pict w14:anchorId="751C48D5">
                <v:shape id="_x0000_i1027" type="#_x0000_t75" style="width:230.4pt;height:172.8pt">
                  <v:imagedata r:id="rId14" o:title=""/>
                </v:shape>
              </w:pict>
            </w:r>
          </w:p>
        </w:tc>
        <w:tc>
          <w:tcPr>
            <w:tcW w:w="4928" w:type="dxa"/>
            <w:shd w:val="clear" w:color="auto" w:fill="auto"/>
            <w:vAlign w:val="center"/>
          </w:tcPr>
          <w:p w14:paraId="3E8CAFD8" w14:textId="77777777" w:rsidR="00366DF4" w:rsidRPr="004775BF" w:rsidRDefault="00366DF4" w:rsidP="00366DF4">
            <w:pPr>
              <w:spacing w:before="0" w:after="0" w:line="280" w:lineRule="atLeast"/>
              <w:jc w:val="center"/>
              <w:rPr>
                <w:b/>
                <w:bCs/>
                <w:lang w:eastAsia="ja-JP" w:bidi="hi-IN"/>
              </w:rPr>
            </w:pPr>
            <w:r w:rsidRPr="004775BF">
              <w:rPr>
                <w:b/>
                <w:bCs/>
                <w:lang w:eastAsia="ja-JP" w:bidi="hi-IN"/>
              </w:rPr>
              <w:t>40 MHz, 30 kHz</w:t>
            </w:r>
          </w:p>
          <w:p w14:paraId="41C37FD5" w14:textId="78356184" w:rsidR="00366DF4" w:rsidRPr="004775BF" w:rsidRDefault="0055027E" w:rsidP="00366DF4">
            <w:pPr>
              <w:spacing w:before="0" w:after="0" w:line="280" w:lineRule="atLeast"/>
              <w:jc w:val="center"/>
              <w:rPr>
                <w:b/>
                <w:bCs/>
                <w:lang w:eastAsia="ja-JP" w:bidi="hi-IN"/>
              </w:rPr>
            </w:pPr>
            <w:r>
              <w:rPr>
                <w:b/>
                <w:bCs/>
                <w:lang w:eastAsia="ja-JP" w:bidi="hi-IN"/>
              </w:rPr>
              <w:pict w14:anchorId="03077535">
                <v:shape id="_x0000_i1028" type="#_x0000_t75" style="width:230.4pt;height:172.8pt">
                  <v:imagedata r:id="rId15" o:title=""/>
                </v:shape>
              </w:pict>
            </w:r>
          </w:p>
        </w:tc>
      </w:tr>
      <w:tr w:rsidR="00366DF4" w14:paraId="1561090D" w14:textId="77777777" w:rsidTr="234C5212">
        <w:tc>
          <w:tcPr>
            <w:tcW w:w="9855" w:type="dxa"/>
            <w:gridSpan w:val="2"/>
            <w:shd w:val="clear" w:color="auto" w:fill="auto"/>
          </w:tcPr>
          <w:p w14:paraId="4CCDFC9E" w14:textId="7104BD9E" w:rsidR="00366DF4" w:rsidRDefault="00366DF4" w:rsidP="00180B69">
            <w:pPr>
              <w:pStyle w:val="Caption"/>
              <w:jc w:val="center"/>
              <w:rPr>
                <w:lang w:eastAsia="ja-JP" w:bidi="hi-IN"/>
              </w:rPr>
            </w:pPr>
            <w:bookmarkStart w:id="3" w:name="_Ref47681481"/>
            <w:r>
              <w:t xml:space="preserve">Figure </w:t>
            </w:r>
            <w:r>
              <w:fldChar w:fldCharType="begin"/>
            </w:r>
            <w:r>
              <w:instrText xml:space="preserve"> SEQ Figure \* ARABIC </w:instrText>
            </w:r>
            <w:r>
              <w:fldChar w:fldCharType="separate"/>
            </w:r>
            <w:r w:rsidR="00FB19AF">
              <w:rPr>
                <w:noProof/>
              </w:rPr>
              <w:t>1</w:t>
            </w:r>
            <w:r>
              <w:fldChar w:fldCharType="end"/>
            </w:r>
            <w:bookmarkEnd w:id="3"/>
            <w:r>
              <w:t xml:space="preserve">. PUSCH results for FR1 high reliability </w:t>
            </w:r>
            <w:r w:rsidR="00AD0369">
              <w:t>requirements</w:t>
            </w:r>
            <w:r>
              <w:t>.</w:t>
            </w:r>
          </w:p>
        </w:tc>
      </w:tr>
    </w:tbl>
    <w:p w14:paraId="6757A92E" w14:textId="77777777" w:rsidR="00AD0369" w:rsidRDefault="00AD0369" w:rsidP="00AD0369">
      <w:bookmarkStart w:id="4" w:name="_Ref47681493"/>
      <w:bookmarkStart w:id="5" w:name="_Ref47708413"/>
    </w:p>
    <w:p w14:paraId="46A4EE6C" w14:textId="7F9ACF1D" w:rsidR="00366DF4" w:rsidRDefault="00366DF4" w:rsidP="00366DF4">
      <w:pPr>
        <w:pStyle w:val="Caption"/>
      </w:pPr>
      <w:r>
        <w:t xml:space="preserve">Table </w:t>
      </w:r>
      <w:r>
        <w:fldChar w:fldCharType="begin"/>
      </w:r>
      <w:r>
        <w:instrText xml:space="preserve"> SEQ Table \* ARABIC </w:instrText>
      </w:r>
      <w:r>
        <w:fldChar w:fldCharType="separate"/>
      </w:r>
      <w:r w:rsidR="00FB19AF">
        <w:rPr>
          <w:noProof/>
        </w:rPr>
        <w:t>1</w:t>
      </w:r>
      <w:r>
        <w:fldChar w:fldCharType="end"/>
      </w:r>
      <w:bookmarkEnd w:id="4"/>
      <w:r>
        <w:t xml:space="preserve">. Summary of alignment simulation results </w:t>
      </w:r>
      <w:r w:rsidR="00AD0369">
        <w:t>for FR1 high reliability requirements</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851"/>
        <w:gridCol w:w="1852"/>
        <w:gridCol w:w="1852"/>
        <w:gridCol w:w="1852"/>
      </w:tblGrid>
      <w:tr w:rsidR="00AE331A" w:rsidRPr="009459F9" w14:paraId="0C7E0534" w14:textId="469C09CD" w:rsidTr="00E34552">
        <w:trPr>
          <w:jc w:val="center"/>
        </w:trPr>
        <w:tc>
          <w:tcPr>
            <w:tcW w:w="2448" w:type="dxa"/>
            <w:shd w:val="clear" w:color="auto" w:fill="D9E2F3"/>
            <w:vAlign w:val="center"/>
          </w:tcPr>
          <w:p w14:paraId="405B6FA3" w14:textId="77777777" w:rsidR="00AE331A" w:rsidRPr="009459F9" w:rsidRDefault="00AE331A" w:rsidP="00AE331A">
            <w:pPr>
              <w:spacing w:before="0" w:after="0"/>
              <w:jc w:val="center"/>
              <w:rPr>
                <w:b/>
                <w:bCs/>
                <w:lang w:eastAsia="ja-JP" w:bidi="hi-IN"/>
              </w:rPr>
            </w:pPr>
          </w:p>
        </w:tc>
        <w:tc>
          <w:tcPr>
            <w:tcW w:w="1851" w:type="dxa"/>
            <w:shd w:val="clear" w:color="auto" w:fill="D9E2F3"/>
            <w:vAlign w:val="center"/>
          </w:tcPr>
          <w:p w14:paraId="0ED6A838" w14:textId="331687FC" w:rsidR="00AE331A" w:rsidRPr="009459F9" w:rsidRDefault="00AE331A" w:rsidP="00AE331A">
            <w:pPr>
              <w:spacing w:before="0" w:after="0"/>
              <w:jc w:val="center"/>
              <w:rPr>
                <w:b/>
                <w:bCs/>
                <w:lang w:eastAsia="ja-JP" w:bidi="hi-IN"/>
              </w:rPr>
            </w:pPr>
            <w:r>
              <w:rPr>
                <w:b/>
                <w:bCs/>
                <w:lang w:eastAsia="ja-JP" w:bidi="hi-IN"/>
              </w:rPr>
              <w:t>5 MHz, 15 kHz</w:t>
            </w:r>
          </w:p>
        </w:tc>
        <w:tc>
          <w:tcPr>
            <w:tcW w:w="1852" w:type="dxa"/>
            <w:shd w:val="clear" w:color="auto" w:fill="D9E2F3"/>
            <w:vAlign w:val="center"/>
          </w:tcPr>
          <w:p w14:paraId="5C002450" w14:textId="13A38CAA" w:rsidR="00AE331A" w:rsidRPr="009459F9" w:rsidRDefault="00AE331A" w:rsidP="00AE331A">
            <w:pPr>
              <w:spacing w:before="0" w:after="0"/>
              <w:jc w:val="center"/>
              <w:rPr>
                <w:b/>
                <w:bCs/>
                <w:lang w:eastAsia="ja-JP" w:bidi="hi-IN"/>
              </w:rPr>
            </w:pPr>
            <w:r>
              <w:rPr>
                <w:b/>
                <w:bCs/>
                <w:lang w:eastAsia="ja-JP" w:bidi="hi-IN"/>
              </w:rPr>
              <w:t>10 MHz, 15 kHz</w:t>
            </w:r>
          </w:p>
        </w:tc>
        <w:tc>
          <w:tcPr>
            <w:tcW w:w="1852" w:type="dxa"/>
            <w:shd w:val="clear" w:color="auto" w:fill="D9E2F3"/>
            <w:vAlign w:val="center"/>
          </w:tcPr>
          <w:p w14:paraId="1E111F25" w14:textId="64D3A00E" w:rsidR="00AE331A" w:rsidRDefault="00AE331A" w:rsidP="00AE331A">
            <w:pPr>
              <w:spacing w:before="0" w:after="0"/>
              <w:jc w:val="center"/>
              <w:rPr>
                <w:b/>
                <w:bCs/>
                <w:lang w:eastAsia="ja-JP" w:bidi="hi-IN"/>
              </w:rPr>
            </w:pPr>
            <w:r>
              <w:rPr>
                <w:b/>
                <w:bCs/>
                <w:lang w:eastAsia="ja-JP" w:bidi="hi-IN"/>
              </w:rPr>
              <w:t>10 MHz, 30 kHz</w:t>
            </w:r>
          </w:p>
        </w:tc>
        <w:tc>
          <w:tcPr>
            <w:tcW w:w="1852" w:type="dxa"/>
            <w:shd w:val="clear" w:color="auto" w:fill="D9E2F3"/>
          </w:tcPr>
          <w:p w14:paraId="6B30E3E6" w14:textId="5221B3F1" w:rsidR="00AE331A" w:rsidRDefault="00AE331A" w:rsidP="00AE331A">
            <w:pPr>
              <w:spacing w:before="0" w:after="0"/>
              <w:jc w:val="center"/>
              <w:rPr>
                <w:b/>
                <w:bCs/>
                <w:lang w:eastAsia="ja-JP" w:bidi="hi-IN"/>
              </w:rPr>
            </w:pPr>
            <w:r>
              <w:rPr>
                <w:b/>
                <w:bCs/>
                <w:lang w:eastAsia="ja-JP" w:bidi="hi-IN"/>
              </w:rPr>
              <w:t>40 MHz, 30 kHz</w:t>
            </w:r>
          </w:p>
        </w:tc>
      </w:tr>
      <w:tr w:rsidR="00366DF4" w:rsidRPr="009459F9" w14:paraId="0B8B50CF" w14:textId="4DA3D402" w:rsidTr="00AE331A">
        <w:trPr>
          <w:jc w:val="center"/>
        </w:trPr>
        <w:tc>
          <w:tcPr>
            <w:tcW w:w="2448" w:type="dxa"/>
            <w:shd w:val="clear" w:color="auto" w:fill="D9E2F3"/>
            <w:vAlign w:val="center"/>
          </w:tcPr>
          <w:p w14:paraId="599A6432" w14:textId="77777777" w:rsidR="00366DF4" w:rsidRPr="009459F9" w:rsidRDefault="00366DF4" w:rsidP="00180B69">
            <w:pPr>
              <w:spacing w:before="0" w:after="0"/>
              <w:jc w:val="center"/>
              <w:rPr>
                <w:b/>
                <w:bCs/>
                <w:lang w:eastAsia="ja-JP" w:bidi="hi-IN"/>
              </w:rPr>
            </w:pPr>
            <w:r>
              <w:rPr>
                <w:b/>
                <w:bCs/>
                <w:lang w:eastAsia="ja-JP" w:bidi="hi-IN"/>
              </w:rPr>
              <w:t>PUSCH mapping Type A</w:t>
            </w:r>
          </w:p>
        </w:tc>
        <w:tc>
          <w:tcPr>
            <w:tcW w:w="1851" w:type="dxa"/>
            <w:shd w:val="clear" w:color="auto" w:fill="auto"/>
            <w:vAlign w:val="center"/>
          </w:tcPr>
          <w:p w14:paraId="1302B6DF" w14:textId="01B7A42E" w:rsidR="00366DF4" w:rsidRPr="00227DEE" w:rsidRDefault="00A52620" w:rsidP="00180B69">
            <w:pPr>
              <w:spacing w:before="0" w:after="0"/>
              <w:jc w:val="center"/>
              <w:rPr>
                <w:lang w:eastAsia="ja-JP" w:bidi="hi-IN"/>
              </w:rPr>
            </w:pPr>
            <w:r>
              <w:rPr>
                <w:lang w:eastAsia="ja-JP" w:bidi="hi-IN"/>
              </w:rPr>
              <w:t>-9.0</w:t>
            </w:r>
          </w:p>
        </w:tc>
        <w:tc>
          <w:tcPr>
            <w:tcW w:w="1852" w:type="dxa"/>
            <w:shd w:val="clear" w:color="auto" w:fill="auto"/>
            <w:vAlign w:val="center"/>
          </w:tcPr>
          <w:p w14:paraId="6A2E4148" w14:textId="61CC28E8" w:rsidR="00366DF4" w:rsidRPr="00227DEE" w:rsidRDefault="00A52620" w:rsidP="00180B69">
            <w:pPr>
              <w:spacing w:before="0" w:after="0"/>
              <w:jc w:val="center"/>
              <w:rPr>
                <w:lang w:eastAsia="ja-JP" w:bidi="hi-IN"/>
              </w:rPr>
            </w:pPr>
            <w:r>
              <w:rPr>
                <w:lang w:eastAsia="ja-JP" w:bidi="hi-IN"/>
              </w:rPr>
              <w:t>-9.5</w:t>
            </w:r>
          </w:p>
        </w:tc>
        <w:tc>
          <w:tcPr>
            <w:tcW w:w="1852" w:type="dxa"/>
          </w:tcPr>
          <w:p w14:paraId="066D0524" w14:textId="5AFEC557" w:rsidR="00366DF4" w:rsidRDefault="00A52620" w:rsidP="00180B69">
            <w:pPr>
              <w:spacing w:before="0" w:after="0"/>
              <w:jc w:val="center"/>
              <w:rPr>
                <w:lang w:eastAsia="ja-JP" w:bidi="hi-IN"/>
              </w:rPr>
            </w:pPr>
            <w:r>
              <w:rPr>
                <w:lang w:eastAsia="ja-JP" w:bidi="hi-IN"/>
              </w:rPr>
              <w:t>-9.6</w:t>
            </w:r>
          </w:p>
        </w:tc>
        <w:tc>
          <w:tcPr>
            <w:tcW w:w="1852" w:type="dxa"/>
          </w:tcPr>
          <w:p w14:paraId="21092878" w14:textId="19D80267" w:rsidR="00366DF4" w:rsidRDefault="00A52620" w:rsidP="00180B69">
            <w:pPr>
              <w:spacing w:before="0" w:after="0"/>
              <w:jc w:val="center"/>
              <w:rPr>
                <w:lang w:eastAsia="ja-JP" w:bidi="hi-IN"/>
              </w:rPr>
            </w:pPr>
            <w:r>
              <w:rPr>
                <w:lang w:eastAsia="ja-JP" w:bidi="hi-IN"/>
              </w:rPr>
              <w:t>-10.0</w:t>
            </w:r>
          </w:p>
        </w:tc>
      </w:tr>
      <w:tr w:rsidR="00366DF4" w:rsidRPr="009459F9" w14:paraId="121C7ABE" w14:textId="776251F7" w:rsidTr="00AE331A">
        <w:trPr>
          <w:jc w:val="center"/>
        </w:trPr>
        <w:tc>
          <w:tcPr>
            <w:tcW w:w="2448" w:type="dxa"/>
            <w:shd w:val="clear" w:color="auto" w:fill="D9E2F3"/>
            <w:vAlign w:val="center"/>
          </w:tcPr>
          <w:p w14:paraId="7AA7CD04" w14:textId="77777777" w:rsidR="00366DF4" w:rsidRPr="009459F9" w:rsidRDefault="00366DF4" w:rsidP="00180B69">
            <w:pPr>
              <w:spacing w:before="0" w:after="0"/>
              <w:jc w:val="center"/>
              <w:rPr>
                <w:b/>
                <w:bCs/>
                <w:lang w:eastAsia="ja-JP" w:bidi="hi-IN"/>
              </w:rPr>
            </w:pPr>
            <w:r>
              <w:rPr>
                <w:b/>
                <w:bCs/>
                <w:lang w:eastAsia="ja-JP" w:bidi="hi-IN"/>
              </w:rPr>
              <w:t>PUSCH mapping Type B</w:t>
            </w:r>
          </w:p>
        </w:tc>
        <w:tc>
          <w:tcPr>
            <w:tcW w:w="1851" w:type="dxa"/>
            <w:shd w:val="clear" w:color="auto" w:fill="auto"/>
            <w:vAlign w:val="center"/>
          </w:tcPr>
          <w:p w14:paraId="12711F06" w14:textId="45311ACE" w:rsidR="00366DF4" w:rsidRPr="00227DEE" w:rsidRDefault="00A52620" w:rsidP="00180B69">
            <w:pPr>
              <w:spacing w:before="0" w:after="0"/>
              <w:jc w:val="center"/>
              <w:rPr>
                <w:lang w:eastAsia="ja-JP" w:bidi="hi-IN"/>
              </w:rPr>
            </w:pPr>
            <w:r>
              <w:rPr>
                <w:lang w:eastAsia="ja-JP" w:bidi="hi-IN"/>
              </w:rPr>
              <w:t>-9.1</w:t>
            </w:r>
          </w:p>
        </w:tc>
        <w:tc>
          <w:tcPr>
            <w:tcW w:w="1852" w:type="dxa"/>
            <w:shd w:val="clear" w:color="auto" w:fill="auto"/>
            <w:vAlign w:val="center"/>
          </w:tcPr>
          <w:p w14:paraId="18BFD35E" w14:textId="52EC31B0" w:rsidR="00366DF4" w:rsidRPr="00227DEE" w:rsidRDefault="00A52620" w:rsidP="00180B69">
            <w:pPr>
              <w:spacing w:before="0" w:after="0"/>
              <w:jc w:val="center"/>
              <w:rPr>
                <w:lang w:eastAsia="ja-JP" w:bidi="hi-IN"/>
              </w:rPr>
            </w:pPr>
            <w:r>
              <w:rPr>
                <w:lang w:eastAsia="ja-JP" w:bidi="hi-IN"/>
              </w:rPr>
              <w:t>-9.5</w:t>
            </w:r>
          </w:p>
        </w:tc>
        <w:tc>
          <w:tcPr>
            <w:tcW w:w="1852" w:type="dxa"/>
          </w:tcPr>
          <w:p w14:paraId="64EA8E9B" w14:textId="1CD84E54" w:rsidR="00366DF4" w:rsidRDefault="00A52620" w:rsidP="00180B69">
            <w:pPr>
              <w:spacing w:before="0" w:after="0"/>
              <w:jc w:val="center"/>
              <w:rPr>
                <w:lang w:eastAsia="ja-JP" w:bidi="hi-IN"/>
              </w:rPr>
            </w:pPr>
            <w:r>
              <w:rPr>
                <w:lang w:eastAsia="ja-JP" w:bidi="hi-IN"/>
              </w:rPr>
              <w:t>-9.7</w:t>
            </w:r>
          </w:p>
        </w:tc>
        <w:tc>
          <w:tcPr>
            <w:tcW w:w="1852" w:type="dxa"/>
          </w:tcPr>
          <w:p w14:paraId="11EF70C9" w14:textId="467D8914" w:rsidR="00366DF4" w:rsidRDefault="00A52620" w:rsidP="00180B69">
            <w:pPr>
              <w:spacing w:before="0" w:after="0"/>
              <w:jc w:val="center"/>
              <w:rPr>
                <w:lang w:eastAsia="ja-JP" w:bidi="hi-IN"/>
              </w:rPr>
            </w:pPr>
            <w:r>
              <w:rPr>
                <w:lang w:eastAsia="ja-JP" w:bidi="hi-IN"/>
              </w:rPr>
              <w:t>-10.2</w:t>
            </w:r>
          </w:p>
        </w:tc>
      </w:tr>
    </w:tbl>
    <w:p w14:paraId="556AA3BE" w14:textId="77777777" w:rsidR="00AD0369" w:rsidRDefault="00AD0369" w:rsidP="00AD0369">
      <w:bookmarkStart w:id="6" w:name="_Ref47681502"/>
    </w:p>
    <w:p w14:paraId="699D8A56" w14:textId="3ABC792E" w:rsidR="00366DF4" w:rsidRDefault="00366DF4" w:rsidP="00366DF4">
      <w:pPr>
        <w:pStyle w:val="Caption"/>
      </w:pPr>
      <w:r>
        <w:t xml:space="preserve">Table </w:t>
      </w:r>
      <w:r>
        <w:fldChar w:fldCharType="begin"/>
      </w:r>
      <w:r>
        <w:instrText xml:space="preserve"> SEQ Table \* ARABIC </w:instrText>
      </w:r>
      <w:r>
        <w:fldChar w:fldCharType="separate"/>
      </w:r>
      <w:r w:rsidR="00FB19AF">
        <w:rPr>
          <w:noProof/>
        </w:rPr>
        <w:t>2</w:t>
      </w:r>
      <w:r>
        <w:fldChar w:fldCharType="end"/>
      </w:r>
      <w:bookmarkEnd w:id="6"/>
      <w:r>
        <w:t xml:space="preserve">. Summary of impairment simulation results </w:t>
      </w:r>
      <w:r w:rsidR="00AD0369">
        <w:t>for FR1 high reliability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851"/>
        <w:gridCol w:w="1852"/>
        <w:gridCol w:w="1852"/>
        <w:gridCol w:w="1852"/>
      </w:tblGrid>
      <w:tr w:rsidR="00AD0369" w:rsidRPr="009459F9" w14:paraId="5F1301A6" w14:textId="50C434CF" w:rsidTr="004F3C74">
        <w:trPr>
          <w:jc w:val="center"/>
        </w:trPr>
        <w:tc>
          <w:tcPr>
            <w:tcW w:w="2448" w:type="dxa"/>
            <w:shd w:val="clear" w:color="auto" w:fill="D9E2F3"/>
            <w:vAlign w:val="center"/>
          </w:tcPr>
          <w:p w14:paraId="5BD0F1BD" w14:textId="77777777" w:rsidR="00AD0369" w:rsidRPr="009459F9" w:rsidRDefault="00AD0369" w:rsidP="00AD0369">
            <w:pPr>
              <w:spacing w:before="0" w:after="0"/>
              <w:jc w:val="center"/>
              <w:rPr>
                <w:b/>
                <w:bCs/>
                <w:lang w:eastAsia="ja-JP" w:bidi="hi-IN"/>
              </w:rPr>
            </w:pPr>
          </w:p>
        </w:tc>
        <w:tc>
          <w:tcPr>
            <w:tcW w:w="1851" w:type="dxa"/>
            <w:shd w:val="clear" w:color="auto" w:fill="D9E2F3"/>
            <w:vAlign w:val="center"/>
          </w:tcPr>
          <w:p w14:paraId="79D6BA18" w14:textId="01DE2246" w:rsidR="00AD0369" w:rsidRPr="009459F9" w:rsidRDefault="00AD0369" w:rsidP="00AD0369">
            <w:pPr>
              <w:spacing w:before="0" w:after="0"/>
              <w:jc w:val="center"/>
              <w:rPr>
                <w:b/>
                <w:bCs/>
                <w:lang w:eastAsia="ja-JP" w:bidi="hi-IN"/>
              </w:rPr>
            </w:pPr>
            <w:r>
              <w:rPr>
                <w:b/>
                <w:bCs/>
                <w:lang w:eastAsia="ja-JP" w:bidi="hi-IN"/>
              </w:rPr>
              <w:t>5 MHz, 15 kHz</w:t>
            </w:r>
          </w:p>
        </w:tc>
        <w:tc>
          <w:tcPr>
            <w:tcW w:w="1852" w:type="dxa"/>
            <w:shd w:val="clear" w:color="auto" w:fill="D9E2F3"/>
            <w:vAlign w:val="center"/>
          </w:tcPr>
          <w:p w14:paraId="3DAE3423" w14:textId="358CD6FF" w:rsidR="00AD0369" w:rsidRPr="009459F9" w:rsidRDefault="00AD0369" w:rsidP="00AD0369">
            <w:pPr>
              <w:spacing w:before="0" w:after="0"/>
              <w:jc w:val="center"/>
              <w:rPr>
                <w:b/>
                <w:bCs/>
                <w:lang w:eastAsia="ja-JP" w:bidi="hi-IN"/>
              </w:rPr>
            </w:pPr>
            <w:r>
              <w:rPr>
                <w:b/>
                <w:bCs/>
                <w:lang w:eastAsia="ja-JP" w:bidi="hi-IN"/>
              </w:rPr>
              <w:t>10 MHz, 15 kHz</w:t>
            </w:r>
          </w:p>
        </w:tc>
        <w:tc>
          <w:tcPr>
            <w:tcW w:w="1852" w:type="dxa"/>
            <w:shd w:val="clear" w:color="auto" w:fill="D9E2F3"/>
            <w:vAlign w:val="center"/>
          </w:tcPr>
          <w:p w14:paraId="6BE67CE7" w14:textId="7720B645" w:rsidR="00AD0369" w:rsidRDefault="00AD0369" w:rsidP="00AD0369">
            <w:pPr>
              <w:spacing w:before="0" w:after="0"/>
              <w:jc w:val="center"/>
              <w:rPr>
                <w:b/>
                <w:bCs/>
                <w:lang w:eastAsia="ja-JP" w:bidi="hi-IN"/>
              </w:rPr>
            </w:pPr>
            <w:r>
              <w:rPr>
                <w:b/>
                <w:bCs/>
                <w:lang w:eastAsia="ja-JP" w:bidi="hi-IN"/>
              </w:rPr>
              <w:t>10 MHz, 30 kHz</w:t>
            </w:r>
          </w:p>
        </w:tc>
        <w:tc>
          <w:tcPr>
            <w:tcW w:w="1852" w:type="dxa"/>
            <w:shd w:val="clear" w:color="auto" w:fill="D9E2F3"/>
          </w:tcPr>
          <w:p w14:paraId="122ACB6F" w14:textId="3CFD79C4" w:rsidR="00AD0369" w:rsidRDefault="00AD0369" w:rsidP="00AD0369">
            <w:pPr>
              <w:spacing w:before="0" w:after="0"/>
              <w:jc w:val="center"/>
              <w:rPr>
                <w:b/>
                <w:bCs/>
                <w:lang w:eastAsia="ja-JP" w:bidi="hi-IN"/>
              </w:rPr>
            </w:pPr>
            <w:r>
              <w:rPr>
                <w:b/>
                <w:bCs/>
                <w:lang w:eastAsia="ja-JP" w:bidi="hi-IN"/>
              </w:rPr>
              <w:t>40 MHz, 30 kHz</w:t>
            </w:r>
          </w:p>
        </w:tc>
      </w:tr>
      <w:tr w:rsidR="00A52620" w:rsidRPr="009459F9" w14:paraId="4DEDB5AA" w14:textId="0ECB19D3" w:rsidTr="0038355E">
        <w:trPr>
          <w:jc w:val="center"/>
        </w:trPr>
        <w:tc>
          <w:tcPr>
            <w:tcW w:w="2448" w:type="dxa"/>
            <w:shd w:val="clear" w:color="auto" w:fill="D9E2F3"/>
            <w:vAlign w:val="center"/>
          </w:tcPr>
          <w:p w14:paraId="77331C76" w14:textId="77777777" w:rsidR="00A52620" w:rsidRPr="009459F9" w:rsidRDefault="00A52620" w:rsidP="00A52620">
            <w:pPr>
              <w:spacing w:before="0" w:after="0"/>
              <w:jc w:val="center"/>
              <w:rPr>
                <w:b/>
                <w:bCs/>
                <w:lang w:eastAsia="ja-JP" w:bidi="hi-IN"/>
              </w:rPr>
            </w:pPr>
            <w:r>
              <w:rPr>
                <w:b/>
                <w:bCs/>
                <w:lang w:eastAsia="ja-JP" w:bidi="hi-IN"/>
              </w:rPr>
              <w:t>PUSCH mapping Type A</w:t>
            </w:r>
          </w:p>
        </w:tc>
        <w:tc>
          <w:tcPr>
            <w:tcW w:w="1851" w:type="dxa"/>
            <w:shd w:val="clear" w:color="auto" w:fill="auto"/>
            <w:vAlign w:val="bottom"/>
          </w:tcPr>
          <w:p w14:paraId="7ED7CEED" w14:textId="07B970E8" w:rsidR="00A52620" w:rsidRPr="00227DEE" w:rsidRDefault="00A52620" w:rsidP="00A52620">
            <w:pPr>
              <w:spacing w:before="0" w:after="0"/>
              <w:jc w:val="center"/>
              <w:rPr>
                <w:lang w:eastAsia="ja-JP" w:bidi="hi-IN"/>
              </w:rPr>
            </w:pPr>
            <w:r w:rsidRPr="00A52620">
              <w:rPr>
                <w:lang w:eastAsia="ja-JP" w:bidi="hi-IN"/>
              </w:rPr>
              <w:t>-7.5</w:t>
            </w:r>
          </w:p>
        </w:tc>
        <w:tc>
          <w:tcPr>
            <w:tcW w:w="1852" w:type="dxa"/>
            <w:shd w:val="clear" w:color="auto" w:fill="auto"/>
            <w:vAlign w:val="bottom"/>
          </w:tcPr>
          <w:p w14:paraId="382A683D" w14:textId="702D1E17" w:rsidR="00A52620" w:rsidRPr="00227DEE" w:rsidRDefault="00A52620" w:rsidP="00A52620">
            <w:pPr>
              <w:spacing w:before="0" w:after="0"/>
              <w:jc w:val="center"/>
              <w:rPr>
                <w:lang w:eastAsia="ja-JP" w:bidi="hi-IN"/>
              </w:rPr>
            </w:pPr>
            <w:r w:rsidRPr="00A52620">
              <w:rPr>
                <w:lang w:eastAsia="ja-JP" w:bidi="hi-IN"/>
              </w:rPr>
              <w:t>-8</w:t>
            </w:r>
          </w:p>
        </w:tc>
        <w:tc>
          <w:tcPr>
            <w:tcW w:w="1852" w:type="dxa"/>
            <w:vAlign w:val="bottom"/>
          </w:tcPr>
          <w:p w14:paraId="70780E79" w14:textId="0DE83FD6" w:rsidR="00A52620" w:rsidRDefault="00A52620" w:rsidP="00A52620">
            <w:pPr>
              <w:spacing w:before="0" w:after="0"/>
              <w:jc w:val="center"/>
              <w:rPr>
                <w:lang w:eastAsia="ja-JP" w:bidi="hi-IN"/>
              </w:rPr>
            </w:pPr>
            <w:r w:rsidRPr="00A52620">
              <w:rPr>
                <w:lang w:eastAsia="ja-JP" w:bidi="hi-IN"/>
              </w:rPr>
              <w:t>-8.1</w:t>
            </w:r>
          </w:p>
        </w:tc>
        <w:tc>
          <w:tcPr>
            <w:tcW w:w="1852" w:type="dxa"/>
            <w:vAlign w:val="bottom"/>
          </w:tcPr>
          <w:p w14:paraId="20AA657B" w14:textId="21E5A260" w:rsidR="00A52620" w:rsidRDefault="00A52620" w:rsidP="00A52620">
            <w:pPr>
              <w:spacing w:before="0" w:after="0"/>
              <w:jc w:val="center"/>
              <w:rPr>
                <w:lang w:eastAsia="ja-JP" w:bidi="hi-IN"/>
              </w:rPr>
            </w:pPr>
            <w:r w:rsidRPr="00A52620">
              <w:rPr>
                <w:lang w:eastAsia="ja-JP" w:bidi="hi-IN"/>
              </w:rPr>
              <w:t>-8.5</w:t>
            </w:r>
          </w:p>
        </w:tc>
      </w:tr>
      <w:tr w:rsidR="00A52620" w:rsidRPr="009459F9" w14:paraId="05258E43" w14:textId="4403F181" w:rsidTr="0038355E">
        <w:trPr>
          <w:jc w:val="center"/>
        </w:trPr>
        <w:tc>
          <w:tcPr>
            <w:tcW w:w="2448" w:type="dxa"/>
            <w:shd w:val="clear" w:color="auto" w:fill="D9E2F3"/>
            <w:vAlign w:val="center"/>
          </w:tcPr>
          <w:p w14:paraId="335F1BDE" w14:textId="77777777" w:rsidR="00A52620" w:rsidRPr="009459F9" w:rsidRDefault="00A52620" w:rsidP="00A52620">
            <w:pPr>
              <w:spacing w:before="0" w:after="0"/>
              <w:jc w:val="center"/>
              <w:rPr>
                <w:b/>
                <w:bCs/>
                <w:lang w:eastAsia="ja-JP" w:bidi="hi-IN"/>
              </w:rPr>
            </w:pPr>
            <w:r>
              <w:rPr>
                <w:b/>
                <w:bCs/>
                <w:lang w:eastAsia="ja-JP" w:bidi="hi-IN"/>
              </w:rPr>
              <w:t>PUSCH mapping Type B</w:t>
            </w:r>
          </w:p>
        </w:tc>
        <w:tc>
          <w:tcPr>
            <w:tcW w:w="1851" w:type="dxa"/>
            <w:shd w:val="clear" w:color="auto" w:fill="auto"/>
            <w:vAlign w:val="bottom"/>
          </w:tcPr>
          <w:p w14:paraId="62BCD6B5" w14:textId="0193081B" w:rsidR="00A52620" w:rsidRPr="00227DEE" w:rsidRDefault="00A52620" w:rsidP="00A52620">
            <w:pPr>
              <w:spacing w:before="0" w:after="0"/>
              <w:jc w:val="center"/>
              <w:rPr>
                <w:lang w:eastAsia="ja-JP" w:bidi="hi-IN"/>
              </w:rPr>
            </w:pPr>
            <w:r w:rsidRPr="00A52620">
              <w:rPr>
                <w:lang w:eastAsia="ja-JP" w:bidi="hi-IN"/>
              </w:rPr>
              <w:t>-7.6</w:t>
            </w:r>
          </w:p>
        </w:tc>
        <w:tc>
          <w:tcPr>
            <w:tcW w:w="1852" w:type="dxa"/>
            <w:shd w:val="clear" w:color="auto" w:fill="auto"/>
            <w:vAlign w:val="bottom"/>
          </w:tcPr>
          <w:p w14:paraId="0185CD67" w14:textId="00AAB560" w:rsidR="00A52620" w:rsidRPr="00227DEE" w:rsidRDefault="00A52620" w:rsidP="00A52620">
            <w:pPr>
              <w:spacing w:before="0" w:after="0"/>
              <w:jc w:val="center"/>
              <w:rPr>
                <w:lang w:eastAsia="ja-JP" w:bidi="hi-IN"/>
              </w:rPr>
            </w:pPr>
            <w:r w:rsidRPr="00A52620">
              <w:rPr>
                <w:lang w:eastAsia="ja-JP" w:bidi="hi-IN"/>
              </w:rPr>
              <w:t>-8</w:t>
            </w:r>
          </w:p>
        </w:tc>
        <w:tc>
          <w:tcPr>
            <w:tcW w:w="1852" w:type="dxa"/>
            <w:vAlign w:val="bottom"/>
          </w:tcPr>
          <w:p w14:paraId="770A2E6F" w14:textId="2FFCD4E1" w:rsidR="00A52620" w:rsidRDefault="00A52620" w:rsidP="00A52620">
            <w:pPr>
              <w:spacing w:before="0" w:after="0"/>
              <w:jc w:val="center"/>
              <w:rPr>
                <w:lang w:eastAsia="ja-JP" w:bidi="hi-IN"/>
              </w:rPr>
            </w:pPr>
            <w:r w:rsidRPr="00A52620">
              <w:rPr>
                <w:lang w:eastAsia="ja-JP" w:bidi="hi-IN"/>
              </w:rPr>
              <w:t>-8.2</w:t>
            </w:r>
          </w:p>
        </w:tc>
        <w:tc>
          <w:tcPr>
            <w:tcW w:w="1852" w:type="dxa"/>
            <w:vAlign w:val="bottom"/>
          </w:tcPr>
          <w:p w14:paraId="6654C930" w14:textId="117F9923" w:rsidR="00A52620" w:rsidRDefault="00A52620" w:rsidP="00A52620">
            <w:pPr>
              <w:spacing w:before="0" w:after="0"/>
              <w:jc w:val="center"/>
              <w:rPr>
                <w:lang w:eastAsia="ja-JP" w:bidi="hi-IN"/>
              </w:rPr>
            </w:pPr>
            <w:r w:rsidRPr="00A52620">
              <w:rPr>
                <w:lang w:eastAsia="ja-JP" w:bidi="hi-IN"/>
              </w:rPr>
              <w:t>-8.7</w:t>
            </w:r>
          </w:p>
        </w:tc>
      </w:tr>
    </w:tbl>
    <w:p w14:paraId="49EF1A86" w14:textId="77777777" w:rsidR="00366DF4" w:rsidRPr="0090087E" w:rsidRDefault="00366DF4" w:rsidP="0090087E">
      <w:pPr>
        <w:rPr>
          <w:highlight w:val="yellow"/>
          <w:lang w:val="en-US" w:eastAsia="ja-JP" w:bidi="hi-IN"/>
        </w:rPr>
      </w:pPr>
    </w:p>
    <w:p w14:paraId="08B0A4C0" w14:textId="01481E28" w:rsidR="00D02847" w:rsidRDefault="00636E19" w:rsidP="00D02847">
      <w:pPr>
        <w:pStyle w:val="Heading2"/>
      </w:pPr>
      <w:r>
        <w:t xml:space="preserve">FR1 </w:t>
      </w:r>
      <w:r w:rsidR="00D02847" w:rsidRPr="00D02847">
        <w:t>P</w:t>
      </w:r>
      <w:r w:rsidR="005F0441">
        <w:t>U</w:t>
      </w:r>
      <w:r w:rsidR="00D02847" w:rsidRPr="00D02847">
        <w:t>SCH mapping Type B</w:t>
      </w:r>
      <w:r w:rsidR="001202FE" w:rsidRPr="001202FE">
        <w:t xml:space="preserve"> </w:t>
      </w:r>
      <w:r w:rsidR="001202FE">
        <w:t>requirements</w:t>
      </w:r>
    </w:p>
    <w:p w14:paraId="12E4F875" w14:textId="65E65F99" w:rsidR="00D02847" w:rsidRDefault="00D02847" w:rsidP="007B710A">
      <w:pPr>
        <w:jc w:val="both"/>
        <w:rPr>
          <w:lang w:eastAsia="ja-JP" w:bidi="hi-IN"/>
        </w:rPr>
      </w:pPr>
      <w:r w:rsidRPr="234C5212">
        <w:rPr>
          <w:lang w:eastAsia="ja-JP" w:bidi="hi-IN"/>
        </w:rPr>
        <w:t>In the previous RAN4</w:t>
      </w:r>
      <w:r w:rsidR="00EE3427" w:rsidRPr="234C5212">
        <w:rPr>
          <w:lang w:eastAsia="ja-JP" w:bidi="hi-IN"/>
        </w:rPr>
        <w:t xml:space="preserve"> meeting,</w:t>
      </w:r>
      <w:r w:rsidRPr="234C5212">
        <w:rPr>
          <w:lang w:eastAsia="ja-JP" w:bidi="hi-IN"/>
        </w:rPr>
        <w:t xml:space="preserve"> the following agreements were reached on test design for PDSCH mapping Type B and PDSCH processing capability 2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02847" w:rsidRPr="00E17C0D" w14:paraId="6085F687" w14:textId="77777777" w:rsidTr="00307566">
        <w:tc>
          <w:tcPr>
            <w:tcW w:w="9855" w:type="dxa"/>
            <w:shd w:val="clear" w:color="auto" w:fill="auto"/>
          </w:tcPr>
          <w:p w14:paraId="336A7243" w14:textId="77777777" w:rsidR="0090087E" w:rsidRPr="0090087E" w:rsidRDefault="0090087E" w:rsidP="0090087E">
            <w:pPr>
              <w:numPr>
                <w:ilvl w:val="0"/>
                <w:numId w:val="7"/>
              </w:numPr>
              <w:tabs>
                <w:tab w:val="num" w:pos="1440"/>
                <w:tab w:val="num" w:pos="2160"/>
                <w:tab w:val="num" w:pos="2880"/>
              </w:tabs>
              <w:spacing w:before="60" w:after="60" w:line="280" w:lineRule="atLeast"/>
              <w:jc w:val="both"/>
              <w:rPr>
                <w:i/>
                <w:lang w:val="en-US"/>
              </w:rPr>
            </w:pPr>
            <w:r w:rsidRPr="0090087E">
              <w:rPr>
                <w:i/>
                <w:lang w:val="en-US"/>
              </w:rPr>
              <w:t>Test metrics: 70% throughput</w:t>
            </w:r>
          </w:p>
          <w:p w14:paraId="15AE493D" w14:textId="77777777" w:rsidR="0090087E" w:rsidRPr="0090087E" w:rsidRDefault="0090087E" w:rsidP="0090087E">
            <w:pPr>
              <w:numPr>
                <w:ilvl w:val="0"/>
                <w:numId w:val="7"/>
              </w:numPr>
              <w:tabs>
                <w:tab w:val="num" w:pos="1440"/>
                <w:tab w:val="num" w:pos="2160"/>
                <w:tab w:val="num" w:pos="2880"/>
              </w:tabs>
              <w:spacing w:before="60" w:after="60" w:line="280" w:lineRule="atLeast"/>
              <w:jc w:val="both"/>
              <w:rPr>
                <w:i/>
                <w:lang w:val="en-US"/>
              </w:rPr>
            </w:pPr>
            <w:r w:rsidRPr="0090087E">
              <w:rPr>
                <w:i/>
              </w:rPr>
              <w:t>SCS/CBW</w:t>
            </w:r>
            <w:r w:rsidRPr="0090087E">
              <w:rPr>
                <w:i/>
                <w:lang w:val="en-US"/>
              </w:rPr>
              <w:t xml:space="preserve">: </w:t>
            </w:r>
            <w:r w:rsidRPr="0090087E">
              <w:rPr>
                <w:i/>
              </w:rPr>
              <w:t>15 KHz for 5/10 MHz, 30 KHz for 10/40 MHz with test applicability rule.</w:t>
            </w:r>
          </w:p>
          <w:p w14:paraId="36547129" w14:textId="25042893" w:rsidR="00D02847" w:rsidRPr="0090087E" w:rsidRDefault="0090087E" w:rsidP="0090087E">
            <w:pPr>
              <w:numPr>
                <w:ilvl w:val="0"/>
                <w:numId w:val="7"/>
              </w:numPr>
              <w:tabs>
                <w:tab w:val="num" w:pos="1440"/>
                <w:tab w:val="num" w:pos="2160"/>
                <w:tab w:val="num" w:pos="2880"/>
              </w:tabs>
              <w:spacing w:before="60" w:after="60" w:line="280" w:lineRule="atLeast"/>
              <w:jc w:val="both"/>
              <w:rPr>
                <w:i/>
                <w:lang w:val="en-US"/>
              </w:rPr>
            </w:pPr>
            <w:r w:rsidRPr="0090087E">
              <w:rPr>
                <w:i/>
                <w:lang w:val="en-US"/>
              </w:rPr>
              <w:t>Symbol length: 2os with higher [MCS10] from table 3.</w:t>
            </w:r>
          </w:p>
        </w:tc>
      </w:tr>
    </w:tbl>
    <w:p w14:paraId="17945744" w14:textId="3DBB32E2" w:rsidR="00D15CAD" w:rsidRDefault="00AD0369" w:rsidP="00D15CAD">
      <w:pPr>
        <w:rPr>
          <w:lang w:eastAsia="ja-JP" w:bidi="hi-IN"/>
        </w:rPr>
      </w:pPr>
      <w:r w:rsidRPr="00AD0369">
        <w:rPr>
          <w:lang w:val="en-US" w:eastAsia="ja-JP" w:bidi="hi-IN"/>
        </w:rPr>
        <w:t xml:space="preserve">In the </w:t>
      </w:r>
      <w:r w:rsidRPr="00AD0369">
        <w:t>previous</w:t>
      </w:r>
      <w:r w:rsidRPr="00AD0369">
        <w:rPr>
          <w:lang w:val="en-US" w:eastAsia="ja-JP" w:bidi="hi-IN"/>
        </w:rPr>
        <w:t xml:space="preserve"> RAN4 </w:t>
      </w:r>
      <w:r w:rsidR="377AD7BF" w:rsidRPr="00AD0369">
        <w:rPr>
          <w:lang w:val="en-US" w:eastAsia="ja-JP" w:bidi="hi-IN"/>
        </w:rPr>
        <w:t xml:space="preserve">meeting </w:t>
      </w:r>
      <w:r w:rsidRPr="00AD0369">
        <w:rPr>
          <w:lang w:val="en-US" w:eastAsia="ja-JP" w:bidi="hi-IN"/>
        </w:rPr>
        <w:t xml:space="preserve">simulation assumptions </w:t>
      </w:r>
      <w:r w:rsidRPr="00AD0369">
        <w:rPr>
          <w:lang w:val="en-US" w:eastAsia="ja-JP" w:bidi="hi-IN"/>
        </w:rPr>
        <w:fldChar w:fldCharType="begin"/>
      </w:r>
      <w:r w:rsidRPr="00AD0369">
        <w:rPr>
          <w:lang w:val="en-US" w:eastAsia="ja-JP" w:bidi="hi-IN"/>
        </w:rPr>
        <w:instrText xml:space="preserve"> REF _Ref47708067 \r \h </w:instrText>
      </w:r>
      <w:r>
        <w:rPr>
          <w:lang w:val="en-US" w:eastAsia="ja-JP" w:bidi="hi-IN"/>
        </w:rPr>
        <w:instrText xml:space="preserve"> \* MERGEFORMAT </w:instrText>
      </w:r>
      <w:r w:rsidRPr="00AD0369">
        <w:rPr>
          <w:lang w:val="en-US" w:eastAsia="ja-JP" w:bidi="hi-IN"/>
        </w:rPr>
      </w:r>
      <w:r w:rsidRPr="00AD0369">
        <w:rPr>
          <w:lang w:val="en-US" w:eastAsia="ja-JP" w:bidi="hi-IN"/>
        </w:rPr>
        <w:fldChar w:fldCharType="separate"/>
      </w:r>
      <w:r w:rsidR="00FB19AF">
        <w:rPr>
          <w:lang w:val="en-US" w:eastAsia="ja-JP" w:bidi="hi-IN"/>
        </w:rPr>
        <w:t>[2]</w:t>
      </w:r>
      <w:r w:rsidRPr="00AD0369">
        <w:rPr>
          <w:lang w:val="en-US" w:eastAsia="ja-JP" w:bidi="hi-IN"/>
        </w:rPr>
        <w:fldChar w:fldCharType="end"/>
      </w:r>
      <w:r w:rsidRPr="00AD0369">
        <w:rPr>
          <w:lang w:val="en-US" w:eastAsia="ja-JP" w:bidi="hi-IN"/>
        </w:rPr>
        <w:t xml:space="preserve"> for BS FR1 requirements were agreed.</w:t>
      </w:r>
      <w:r>
        <w:rPr>
          <w:lang w:val="en-US" w:eastAsia="ja-JP" w:bidi="hi-IN"/>
        </w:rPr>
        <w:t xml:space="preserve"> In </w:t>
      </w:r>
      <w:r>
        <w:rPr>
          <w:lang w:val="en-US" w:eastAsia="ja-JP" w:bidi="hi-IN"/>
        </w:rPr>
        <w:fldChar w:fldCharType="begin"/>
      </w:r>
      <w:r>
        <w:rPr>
          <w:lang w:val="en-US" w:eastAsia="ja-JP" w:bidi="hi-IN"/>
        </w:rPr>
        <w:instrText xml:space="preserve"> REF _Ref47708588 \h </w:instrText>
      </w:r>
      <w:r>
        <w:rPr>
          <w:lang w:val="en-US" w:eastAsia="ja-JP" w:bidi="hi-IN"/>
        </w:rPr>
      </w:r>
      <w:r>
        <w:rPr>
          <w:lang w:val="en-US" w:eastAsia="ja-JP" w:bidi="hi-IN"/>
        </w:rPr>
        <w:fldChar w:fldCharType="separate"/>
      </w:r>
      <w:r w:rsidR="00FB19AF">
        <w:t xml:space="preserve">Figure </w:t>
      </w:r>
      <w:r w:rsidR="00FB19AF">
        <w:rPr>
          <w:noProof/>
        </w:rPr>
        <w:t>2</w:t>
      </w:r>
      <w:r>
        <w:rPr>
          <w:lang w:val="en-US" w:eastAsia="ja-JP" w:bidi="hi-IN"/>
        </w:rPr>
        <w:fldChar w:fldCharType="end"/>
      </w:r>
      <w:r>
        <w:rPr>
          <w:lang w:val="en-US" w:eastAsia="ja-JP" w:bidi="hi-IN"/>
        </w:rPr>
        <w:t xml:space="preserve"> we provide simulation results for different channel bandwidth/SCS combinations. Summary of alignment and </w:t>
      </w:r>
      <w:r w:rsidR="58573EC5">
        <w:rPr>
          <w:lang w:val="en-US" w:eastAsia="ja-JP" w:bidi="hi-IN"/>
        </w:rPr>
        <w:t xml:space="preserve">impairment </w:t>
      </w:r>
      <w:r>
        <w:rPr>
          <w:lang w:val="en-US" w:eastAsia="ja-JP" w:bidi="hi-IN"/>
        </w:rPr>
        <w:t xml:space="preserve">results </w:t>
      </w:r>
      <w:r w:rsidR="0055027E">
        <w:rPr>
          <w:lang w:val="en-US" w:eastAsia="ja-JP" w:bidi="hi-IN"/>
        </w:rPr>
        <w:t>are</w:t>
      </w:r>
      <w:r>
        <w:rPr>
          <w:lang w:val="en-US" w:eastAsia="ja-JP" w:bidi="hi-IN"/>
        </w:rPr>
        <w:t xml:space="preserve"> presented in </w:t>
      </w:r>
      <w:r>
        <w:rPr>
          <w:lang w:val="en-US" w:eastAsia="ja-JP" w:bidi="hi-IN"/>
        </w:rPr>
        <w:fldChar w:fldCharType="begin"/>
      </w:r>
      <w:r>
        <w:rPr>
          <w:lang w:val="en-US" w:eastAsia="ja-JP" w:bidi="hi-IN"/>
        </w:rPr>
        <w:instrText xml:space="preserve"> REF _Ref47708688 \h </w:instrText>
      </w:r>
      <w:r>
        <w:rPr>
          <w:lang w:val="en-US" w:eastAsia="ja-JP" w:bidi="hi-IN"/>
        </w:rPr>
      </w:r>
      <w:r>
        <w:rPr>
          <w:lang w:val="en-US" w:eastAsia="ja-JP" w:bidi="hi-IN"/>
        </w:rPr>
        <w:fldChar w:fldCharType="separate"/>
      </w:r>
      <w:r w:rsidR="00FB19AF">
        <w:t xml:space="preserve">Table </w:t>
      </w:r>
      <w:r w:rsidR="00FB19AF">
        <w:rPr>
          <w:noProof/>
        </w:rPr>
        <w:t>3</w:t>
      </w:r>
      <w:r>
        <w:rPr>
          <w:lang w:val="en-US" w:eastAsia="ja-JP" w:bidi="hi-IN"/>
        </w:rPr>
        <w:fldChar w:fldCharType="end"/>
      </w:r>
      <w:r>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D0369" w14:paraId="6756F2D1" w14:textId="77777777" w:rsidTr="234C5212">
        <w:tc>
          <w:tcPr>
            <w:tcW w:w="4927" w:type="dxa"/>
            <w:shd w:val="clear" w:color="auto" w:fill="auto"/>
            <w:vAlign w:val="center"/>
          </w:tcPr>
          <w:p w14:paraId="090FF391" w14:textId="77777777" w:rsidR="00AD0369" w:rsidRPr="004775BF" w:rsidRDefault="00AD0369" w:rsidP="00180B69">
            <w:pPr>
              <w:spacing w:before="0" w:after="0" w:line="280" w:lineRule="atLeast"/>
              <w:jc w:val="center"/>
              <w:rPr>
                <w:b/>
                <w:bCs/>
                <w:lang w:eastAsia="ja-JP" w:bidi="hi-IN"/>
              </w:rPr>
            </w:pPr>
            <w:r>
              <w:rPr>
                <w:b/>
                <w:bCs/>
                <w:lang w:eastAsia="ja-JP" w:bidi="hi-IN"/>
              </w:rPr>
              <w:lastRenderedPageBreak/>
              <w:t>5</w:t>
            </w:r>
            <w:r w:rsidRPr="004775BF">
              <w:rPr>
                <w:b/>
                <w:bCs/>
                <w:lang w:eastAsia="ja-JP" w:bidi="hi-IN"/>
              </w:rPr>
              <w:t xml:space="preserve"> MHz, 15 kHz</w:t>
            </w:r>
          </w:p>
          <w:p w14:paraId="43FFB141" w14:textId="4C7DB1BE" w:rsidR="00AD0369" w:rsidRPr="004775BF" w:rsidRDefault="0055027E" w:rsidP="00180B69">
            <w:pPr>
              <w:spacing w:before="0" w:after="0" w:line="280" w:lineRule="atLeast"/>
              <w:jc w:val="center"/>
              <w:rPr>
                <w:b/>
                <w:bCs/>
                <w:lang w:eastAsia="ja-JP" w:bidi="hi-IN"/>
              </w:rPr>
            </w:pPr>
            <w:r>
              <w:rPr>
                <w:b/>
                <w:bCs/>
                <w:lang w:eastAsia="ja-JP" w:bidi="hi-IN"/>
              </w:rPr>
              <w:pict w14:anchorId="45DE0DD9">
                <v:shape id="_x0000_i1029" type="#_x0000_t75" style="width:230.4pt;height:172.8pt">
                  <v:imagedata r:id="rId16" o:title=""/>
                </v:shape>
              </w:pict>
            </w:r>
          </w:p>
        </w:tc>
        <w:tc>
          <w:tcPr>
            <w:tcW w:w="4928" w:type="dxa"/>
            <w:shd w:val="clear" w:color="auto" w:fill="auto"/>
            <w:vAlign w:val="center"/>
          </w:tcPr>
          <w:p w14:paraId="433FF191" w14:textId="77777777" w:rsidR="00AD0369" w:rsidRPr="004775BF" w:rsidRDefault="00AD0369" w:rsidP="00180B69">
            <w:pPr>
              <w:spacing w:before="0" w:after="0" w:line="280" w:lineRule="atLeast"/>
              <w:jc w:val="center"/>
              <w:rPr>
                <w:b/>
                <w:bCs/>
                <w:lang w:eastAsia="ja-JP" w:bidi="hi-IN"/>
              </w:rPr>
            </w:pPr>
            <w:r w:rsidRPr="004775BF">
              <w:rPr>
                <w:b/>
                <w:bCs/>
                <w:lang w:eastAsia="ja-JP" w:bidi="hi-IN"/>
              </w:rPr>
              <w:t>10 MHz, 15 kHz</w:t>
            </w:r>
          </w:p>
          <w:p w14:paraId="0723112F" w14:textId="07214F3D" w:rsidR="00AD0369" w:rsidRPr="004775BF" w:rsidRDefault="0055027E" w:rsidP="00180B69">
            <w:pPr>
              <w:spacing w:before="0" w:after="0" w:line="280" w:lineRule="atLeast"/>
              <w:jc w:val="center"/>
              <w:rPr>
                <w:b/>
                <w:bCs/>
                <w:lang w:eastAsia="ja-JP" w:bidi="hi-IN"/>
              </w:rPr>
            </w:pPr>
            <w:r>
              <w:rPr>
                <w:b/>
                <w:bCs/>
                <w:lang w:eastAsia="ja-JP" w:bidi="hi-IN"/>
              </w:rPr>
              <w:pict w14:anchorId="3FB7696F">
                <v:shape id="_x0000_i1030" type="#_x0000_t75" style="width:230.4pt;height:172.8pt">
                  <v:imagedata r:id="rId17" o:title=""/>
                </v:shape>
              </w:pict>
            </w:r>
          </w:p>
        </w:tc>
      </w:tr>
      <w:tr w:rsidR="00AD0369" w14:paraId="3367CC56" w14:textId="77777777" w:rsidTr="234C5212">
        <w:tc>
          <w:tcPr>
            <w:tcW w:w="4927" w:type="dxa"/>
            <w:shd w:val="clear" w:color="auto" w:fill="auto"/>
            <w:vAlign w:val="center"/>
          </w:tcPr>
          <w:p w14:paraId="0DAE255A" w14:textId="77777777" w:rsidR="00AD0369" w:rsidRPr="004775BF" w:rsidRDefault="00AD0369" w:rsidP="00180B69">
            <w:pPr>
              <w:spacing w:before="0" w:after="0" w:line="280" w:lineRule="atLeast"/>
              <w:jc w:val="center"/>
              <w:rPr>
                <w:b/>
                <w:bCs/>
                <w:lang w:eastAsia="ja-JP" w:bidi="hi-IN"/>
              </w:rPr>
            </w:pPr>
            <w:r w:rsidRPr="004775BF">
              <w:rPr>
                <w:b/>
                <w:bCs/>
                <w:lang w:eastAsia="ja-JP" w:bidi="hi-IN"/>
              </w:rPr>
              <w:t xml:space="preserve">10 MHz, </w:t>
            </w:r>
            <w:r>
              <w:rPr>
                <w:b/>
                <w:bCs/>
                <w:lang w:eastAsia="ja-JP" w:bidi="hi-IN"/>
              </w:rPr>
              <w:t>30</w:t>
            </w:r>
            <w:r w:rsidRPr="004775BF">
              <w:rPr>
                <w:b/>
                <w:bCs/>
                <w:lang w:eastAsia="ja-JP" w:bidi="hi-IN"/>
              </w:rPr>
              <w:t xml:space="preserve"> kHz</w:t>
            </w:r>
          </w:p>
          <w:p w14:paraId="6CDBB6F9" w14:textId="64DBD739" w:rsidR="00AD0369" w:rsidRPr="004775BF" w:rsidRDefault="0055027E" w:rsidP="00180B69">
            <w:pPr>
              <w:spacing w:before="0" w:after="0" w:line="280" w:lineRule="atLeast"/>
              <w:jc w:val="center"/>
              <w:rPr>
                <w:b/>
                <w:bCs/>
                <w:lang w:eastAsia="ja-JP" w:bidi="hi-IN"/>
              </w:rPr>
            </w:pPr>
            <w:r>
              <w:rPr>
                <w:b/>
                <w:bCs/>
                <w:lang w:eastAsia="ja-JP" w:bidi="hi-IN"/>
              </w:rPr>
              <w:pict w14:anchorId="376D7560">
                <v:shape id="_x0000_i1031" type="#_x0000_t75" style="width:230.4pt;height:172.8pt">
                  <v:imagedata r:id="rId18" o:title=""/>
                </v:shape>
              </w:pict>
            </w:r>
          </w:p>
        </w:tc>
        <w:tc>
          <w:tcPr>
            <w:tcW w:w="4928" w:type="dxa"/>
            <w:shd w:val="clear" w:color="auto" w:fill="auto"/>
            <w:vAlign w:val="center"/>
          </w:tcPr>
          <w:p w14:paraId="44076106" w14:textId="77777777" w:rsidR="00AD0369" w:rsidRPr="004775BF" w:rsidRDefault="00AD0369" w:rsidP="00180B69">
            <w:pPr>
              <w:spacing w:before="0" w:after="0" w:line="280" w:lineRule="atLeast"/>
              <w:jc w:val="center"/>
              <w:rPr>
                <w:b/>
                <w:bCs/>
                <w:lang w:eastAsia="ja-JP" w:bidi="hi-IN"/>
              </w:rPr>
            </w:pPr>
            <w:r w:rsidRPr="004775BF">
              <w:rPr>
                <w:b/>
                <w:bCs/>
                <w:lang w:eastAsia="ja-JP" w:bidi="hi-IN"/>
              </w:rPr>
              <w:t>40 MHz, 30 kHz</w:t>
            </w:r>
          </w:p>
          <w:p w14:paraId="6A21F2AD" w14:textId="53700DA0" w:rsidR="00AD0369" w:rsidRPr="004775BF" w:rsidRDefault="0055027E" w:rsidP="00180B69">
            <w:pPr>
              <w:spacing w:before="0" w:after="0" w:line="280" w:lineRule="atLeast"/>
              <w:jc w:val="center"/>
              <w:rPr>
                <w:b/>
                <w:bCs/>
                <w:lang w:eastAsia="ja-JP" w:bidi="hi-IN"/>
              </w:rPr>
            </w:pPr>
            <w:r>
              <w:rPr>
                <w:b/>
                <w:bCs/>
                <w:lang w:eastAsia="ja-JP" w:bidi="hi-IN"/>
              </w:rPr>
              <w:pict w14:anchorId="685182D0">
                <v:shape id="_x0000_i1032" type="#_x0000_t75" style="width:230.4pt;height:172.8pt">
                  <v:imagedata r:id="rId19" o:title=""/>
                </v:shape>
              </w:pict>
            </w:r>
          </w:p>
        </w:tc>
      </w:tr>
      <w:tr w:rsidR="00AD0369" w14:paraId="767ED8B7" w14:textId="77777777" w:rsidTr="234C5212">
        <w:tc>
          <w:tcPr>
            <w:tcW w:w="9855" w:type="dxa"/>
            <w:gridSpan w:val="2"/>
            <w:shd w:val="clear" w:color="auto" w:fill="auto"/>
          </w:tcPr>
          <w:p w14:paraId="3016D1E4" w14:textId="1B3E4969" w:rsidR="00AD0369" w:rsidRDefault="00AD0369" w:rsidP="00180B69">
            <w:pPr>
              <w:pStyle w:val="Caption"/>
              <w:jc w:val="center"/>
              <w:rPr>
                <w:lang w:eastAsia="ja-JP" w:bidi="hi-IN"/>
              </w:rPr>
            </w:pPr>
            <w:bookmarkStart w:id="7" w:name="_Ref47708588"/>
            <w:r>
              <w:t xml:space="preserve">Figure </w:t>
            </w:r>
            <w:r>
              <w:fldChar w:fldCharType="begin"/>
            </w:r>
            <w:r>
              <w:instrText xml:space="preserve"> SEQ Figure \* ARABIC </w:instrText>
            </w:r>
            <w:r>
              <w:fldChar w:fldCharType="separate"/>
            </w:r>
            <w:r w:rsidR="00FB19AF">
              <w:rPr>
                <w:noProof/>
              </w:rPr>
              <w:t>2</w:t>
            </w:r>
            <w:r>
              <w:fldChar w:fldCharType="end"/>
            </w:r>
            <w:bookmarkEnd w:id="7"/>
            <w:r>
              <w:t xml:space="preserve">. PUSCH results for FR1 </w:t>
            </w:r>
            <w:r w:rsidRPr="00D02847">
              <w:t>mapping Type B</w:t>
            </w:r>
            <w:r w:rsidRPr="001202FE">
              <w:t xml:space="preserve"> </w:t>
            </w:r>
            <w:r>
              <w:t>requirements.</w:t>
            </w:r>
          </w:p>
        </w:tc>
      </w:tr>
    </w:tbl>
    <w:p w14:paraId="45F2D3D9" w14:textId="77777777" w:rsidR="00AD0369" w:rsidRDefault="00AD0369" w:rsidP="00AD0369"/>
    <w:p w14:paraId="7B4CC9DB" w14:textId="7DED7083" w:rsidR="00AD0369" w:rsidRDefault="00AD0369" w:rsidP="00AD0369">
      <w:pPr>
        <w:pStyle w:val="Caption"/>
      </w:pPr>
      <w:bookmarkStart w:id="8" w:name="_Ref47708688"/>
      <w:r>
        <w:t xml:space="preserve">Table </w:t>
      </w:r>
      <w:r>
        <w:fldChar w:fldCharType="begin"/>
      </w:r>
      <w:r>
        <w:instrText xml:space="preserve"> SEQ Table \* ARABIC </w:instrText>
      </w:r>
      <w:r>
        <w:fldChar w:fldCharType="separate"/>
      </w:r>
      <w:r w:rsidR="00FB19AF">
        <w:rPr>
          <w:noProof/>
        </w:rPr>
        <w:t>3</w:t>
      </w:r>
      <w:r>
        <w:fldChar w:fldCharType="end"/>
      </w:r>
      <w:bookmarkEnd w:id="8"/>
      <w:r>
        <w:t xml:space="preserve">. Summary of results for FR1 </w:t>
      </w:r>
      <w:r w:rsidRPr="00D02847">
        <w:t>mapping Type B</w:t>
      </w:r>
      <w:r w:rsidRPr="001202FE">
        <w:t xml:space="preserve"> </w:t>
      </w:r>
      <w: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851"/>
        <w:gridCol w:w="1852"/>
        <w:gridCol w:w="1852"/>
        <w:gridCol w:w="1852"/>
      </w:tblGrid>
      <w:tr w:rsidR="00AD0369" w:rsidRPr="009459F9" w14:paraId="2310F051" w14:textId="77777777" w:rsidTr="00180B69">
        <w:trPr>
          <w:jc w:val="center"/>
        </w:trPr>
        <w:tc>
          <w:tcPr>
            <w:tcW w:w="2448" w:type="dxa"/>
            <w:shd w:val="clear" w:color="auto" w:fill="D9E2F3"/>
            <w:vAlign w:val="center"/>
          </w:tcPr>
          <w:p w14:paraId="4BE8CD9F" w14:textId="77777777" w:rsidR="00AD0369" w:rsidRPr="009459F9" w:rsidRDefault="00AD0369" w:rsidP="00180B69">
            <w:pPr>
              <w:spacing w:before="0" w:after="0"/>
              <w:jc w:val="center"/>
              <w:rPr>
                <w:b/>
                <w:bCs/>
                <w:lang w:eastAsia="ja-JP" w:bidi="hi-IN"/>
              </w:rPr>
            </w:pPr>
          </w:p>
        </w:tc>
        <w:tc>
          <w:tcPr>
            <w:tcW w:w="1851" w:type="dxa"/>
            <w:shd w:val="clear" w:color="auto" w:fill="D9E2F3"/>
            <w:vAlign w:val="center"/>
          </w:tcPr>
          <w:p w14:paraId="3D25185D" w14:textId="77777777" w:rsidR="00AD0369" w:rsidRPr="009459F9" w:rsidRDefault="00AD0369" w:rsidP="00180B69">
            <w:pPr>
              <w:spacing w:before="0" w:after="0"/>
              <w:jc w:val="center"/>
              <w:rPr>
                <w:b/>
                <w:bCs/>
                <w:lang w:eastAsia="ja-JP" w:bidi="hi-IN"/>
              </w:rPr>
            </w:pPr>
            <w:r>
              <w:rPr>
                <w:b/>
                <w:bCs/>
                <w:lang w:eastAsia="ja-JP" w:bidi="hi-IN"/>
              </w:rPr>
              <w:t>5 MHz, 15 kHz</w:t>
            </w:r>
          </w:p>
        </w:tc>
        <w:tc>
          <w:tcPr>
            <w:tcW w:w="1852" w:type="dxa"/>
            <w:shd w:val="clear" w:color="auto" w:fill="D9E2F3"/>
            <w:vAlign w:val="center"/>
          </w:tcPr>
          <w:p w14:paraId="53248C30" w14:textId="77777777" w:rsidR="00AD0369" w:rsidRPr="009459F9" w:rsidRDefault="00AD0369" w:rsidP="00180B69">
            <w:pPr>
              <w:spacing w:before="0" w:after="0"/>
              <w:jc w:val="center"/>
              <w:rPr>
                <w:b/>
                <w:bCs/>
                <w:lang w:eastAsia="ja-JP" w:bidi="hi-IN"/>
              </w:rPr>
            </w:pPr>
            <w:r>
              <w:rPr>
                <w:b/>
                <w:bCs/>
                <w:lang w:eastAsia="ja-JP" w:bidi="hi-IN"/>
              </w:rPr>
              <w:t>10 MHz, 15 kHz</w:t>
            </w:r>
          </w:p>
        </w:tc>
        <w:tc>
          <w:tcPr>
            <w:tcW w:w="1852" w:type="dxa"/>
            <w:shd w:val="clear" w:color="auto" w:fill="D9E2F3"/>
            <w:vAlign w:val="center"/>
          </w:tcPr>
          <w:p w14:paraId="3C22F690" w14:textId="77777777" w:rsidR="00AD0369" w:rsidRDefault="00AD0369" w:rsidP="00180B69">
            <w:pPr>
              <w:spacing w:before="0" w:after="0"/>
              <w:jc w:val="center"/>
              <w:rPr>
                <w:b/>
                <w:bCs/>
                <w:lang w:eastAsia="ja-JP" w:bidi="hi-IN"/>
              </w:rPr>
            </w:pPr>
            <w:r>
              <w:rPr>
                <w:b/>
                <w:bCs/>
                <w:lang w:eastAsia="ja-JP" w:bidi="hi-IN"/>
              </w:rPr>
              <w:t>10 MHz, 30 kHz</w:t>
            </w:r>
          </w:p>
        </w:tc>
        <w:tc>
          <w:tcPr>
            <w:tcW w:w="1852" w:type="dxa"/>
            <w:shd w:val="clear" w:color="auto" w:fill="D9E2F3"/>
          </w:tcPr>
          <w:p w14:paraId="2459C616" w14:textId="77777777" w:rsidR="00AD0369" w:rsidRDefault="00AD0369" w:rsidP="00180B69">
            <w:pPr>
              <w:spacing w:before="0" w:after="0"/>
              <w:jc w:val="center"/>
              <w:rPr>
                <w:b/>
                <w:bCs/>
                <w:lang w:eastAsia="ja-JP" w:bidi="hi-IN"/>
              </w:rPr>
            </w:pPr>
            <w:r>
              <w:rPr>
                <w:b/>
                <w:bCs/>
                <w:lang w:eastAsia="ja-JP" w:bidi="hi-IN"/>
              </w:rPr>
              <w:t>40 MHz, 30 kHz</w:t>
            </w:r>
          </w:p>
        </w:tc>
      </w:tr>
      <w:tr w:rsidR="00AD0369" w:rsidRPr="009459F9" w14:paraId="1DD83ED6" w14:textId="77777777" w:rsidTr="00180B69">
        <w:trPr>
          <w:jc w:val="center"/>
        </w:trPr>
        <w:tc>
          <w:tcPr>
            <w:tcW w:w="2448" w:type="dxa"/>
            <w:shd w:val="clear" w:color="auto" w:fill="D9E2F3"/>
            <w:vAlign w:val="center"/>
          </w:tcPr>
          <w:p w14:paraId="5BE0215A" w14:textId="0951B670" w:rsidR="00AD0369" w:rsidRPr="009459F9" w:rsidRDefault="00AD0369" w:rsidP="00180B69">
            <w:pPr>
              <w:spacing w:before="0" w:after="0"/>
              <w:jc w:val="center"/>
              <w:rPr>
                <w:b/>
                <w:bCs/>
                <w:lang w:eastAsia="ja-JP" w:bidi="hi-IN"/>
              </w:rPr>
            </w:pPr>
            <w:r>
              <w:rPr>
                <w:b/>
                <w:bCs/>
                <w:lang w:eastAsia="ja-JP" w:bidi="hi-IN"/>
              </w:rPr>
              <w:t>Alignment results</w:t>
            </w:r>
          </w:p>
        </w:tc>
        <w:tc>
          <w:tcPr>
            <w:tcW w:w="1851" w:type="dxa"/>
            <w:shd w:val="clear" w:color="auto" w:fill="auto"/>
            <w:vAlign w:val="center"/>
          </w:tcPr>
          <w:p w14:paraId="406C4FF0" w14:textId="60155A5D" w:rsidR="00AD0369" w:rsidRPr="00227DEE" w:rsidRDefault="00A52620" w:rsidP="00180B69">
            <w:pPr>
              <w:spacing w:before="0" w:after="0"/>
              <w:jc w:val="center"/>
              <w:rPr>
                <w:lang w:eastAsia="ja-JP" w:bidi="hi-IN"/>
              </w:rPr>
            </w:pPr>
            <w:r>
              <w:rPr>
                <w:lang w:eastAsia="ja-JP" w:bidi="hi-IN"/>
              </w:rPr>
              <w:t>-1.0</w:t>
            </w:r>
          </w:p>
        </w:tc>
        <w:tc>
          <w:tcPr>
            <w:tcW w:w="1852" w:type="dxa"/>
            <w:shd w:val="clear" w:color="auto" w:fill="auto"/>
            <w:vAlign w:val="center"/>
          </w:tcPr>
          <w:p w14:paraId="164386A7" w14:textId="2A0F932A" w:rsidR="00AD0369" w:rsidRPr="00227DEE" w:rsidRDefault="00A52620" w:rsidP="00180B69">
            <w:pPr>
              <w:spacing w:before="0" w:after="0"/>
              <w:jc w:val="center"/>
              <w:rPr>
                <w:lang w:eastAsia="ja-JP" w:bidi="hi-IN"/>
              </w:rPr>
            </w:pPr>
            <w:r>
              <w:rPr>
                <w:lang w:eastAsia="ja-JP" w:bidi="hi-IN"/>
              </w:rPr>
              <w:t>-1.5</w:t>
            </w:r>
          </w:p>
        </w:tc>
        <w:tc>
          <w:tcPr>
            <w:tcW w:w="1852" w:type="dxa"/>
          </w:tcPr>
          <w:p w14:paraId="37916DB0" w14:textId="5A465D3B" w:rsidR="00AD0369" w:rsidRDefault="00A52620" w:rsidP="00180B69">
            <w:pPr>
              <w:spacing w:before="0" w:after="0"/>
              <w:jc w:val="center"/>
              <w:rPr>
                <w:lang w:eastAsia="ja-JP" w:bidi="hi-IN"/>
              </w:rPr>
            </w:pPr>
            <w:r>
              <w:rPr>
                <w:lang w:eastAsia="ja-JP" w:bidi="hi-IN"/>
              </w:rPr>
              <w:t>-1.1</w:t>
            </w:r>
          </w:p>
        </w:tc>
        <w:tc>
          <w:tcPr>
            <w:tcW w:w="1852" w:type="dxa"/>
          </w:tcPr>
          <w:p w14:paraId="6129DB8B" w14:textId="79E2E0CF" w:rsidR="00AD0369" w:rsidRDefault="00A52620" w:rsidP="00180B69">
            <w:pPr>
              <w:spacing w:before="0" w:after="0"/>
              <w:jc w:val="center"/>
              <w:rPr>
                <w:lang w:eastAsia="ja-JP" w:bidi="hi-IN"/>
              </w:rPr>
            </w:pPr>
            <w:r>
              <w:rPr>
                <w:lang w:eastAsia="ja-JP" w:bidi="hi-IN"/>
              </w:rPr>
              <w:t>-1.3</w:t>
            </w:r>
          </w:p>
        </w:tc>
      </w:tr>
      <w:tr w:rsidR="00AD0369" w:rsidRPr="009459F9" w14:paraId="4B13E8BC" w14:textId="77777777" w:rsidTr="00180B69">
        <w:trPr>
          <w:jc w:val="center"/>
        </w:trPr>
        <w:tc>
          <w:tcPr>
            <w:tcW w:w="2448" w:type="dxa"/>
            <w:shd w:val="clear" w:color="auto" w:fill="D9E2F3"/>
            <w:vAlign w:val="center"/>
          </w:tcPr>
          <w:p w14:paraId="0BEF5B55" w14:textId="39D22A76" w:rsidR="00AD0369" w:rsidRPr="009459F9" w:rsidRDefault="00AD0369" w:rsidP="00180B69">
            <w:pPr>
              <w:spacing w:before="0" w:after="0"/>
              <w:jc w:val="center"/>
              <w:rPr>
                <w:b/>
                <w:bCs/>
                <w:lang w:eastAsia="ja-JP" w:bidi="hi-IN"/>
              </w:rPr>
            </w:pPr>
            <w:r>
              <w:rPr>
                <w:b/>
                <w:bCs/>
                <w:lang w:eastAsia="ja-JP" w:bidi="hi-IN"/>
              </w:rPr>
              <w:t>Impairment results</w:t>
            </w:r>
          </w:p>
        </w:tc>
        <w:tc>
          <w:tcPr>
            <w:tcW w:w="1851" w:type="dxa"/>
            <w:shd w:val="clear" w:color="auto" w:fill="auto"/>
            <w:vAlign w:val="center"/>
          </w:tcPr>
          <w:p w14:paraId="788F7935" w14:textId="71BEA10C" w:rsidR="00AD0369" w:rsidRPr="00227DEE" w:rsidRDefault="00B97590" w:rsidP="00180B69">
            <w:pPr>
              <w:spacing w:before="0" w:after="0"/>
              <w:jc w:val="center"/>
              <w:rPr>
                <w:lang w:eastAsia="ja-JP" w:bidi="hi-IN"/>
              </w:rPr>
            </w:pPr>
            <w:r>
              <w:rPr>
                <w:lang w:eastAsia="ja-JP" w:bidi="hi-IN"/>
              </w:rPr>
              <w:t>0.5</w:t>
            </w:r>
          </w:p>
        </w:tc>
        <w:tc>
          <w:tcPr>
            <w:tcW w:w="1852" w:type="dxa"/>
            <w:shd w:val="clear" w:color="auto" w:fill="auto"/>
            <w:vAlign w:val="center"/>
          </w:tcPr>
          <w:p w14:paraId="3329E256" w14:textId="0F2EB8F8" w:rsidR="00AD0369" w:rsidRPr="00227DEE" w:rsidRDefault="00B97590" w:rsidP="00180B69">
            <w:pPr>
              <w:spacing w:before="0" w:after="0"/>
              <w:jc w:val="center"/>
              <w:rPr>
                <w:lang w:eastAsia="ja-JP" w:bidi="hi-IN"/>
              </w:rPr>
            </w:pPr>
            <w:r>
              <w:rPr>
                <w:lang w:eastAsia="ja-JP" w:bidi="hi-IN"/>
              </w:rPr>
              <w:t>0.0</w:t>
            </w:r>
          </w:p>
        </w:tc>
        <w:tc>
          <w:tcPr>
            <w:tcW w:w="1852" w:type="dxa"/>
          </w:tcPr>
          <w:p w14:paraId="68DCCF49" w14:textId="002B2C45" w:rsidR="00AD0369" w:rsidRDefault="00B97590" w:rsidP="00180B69">
            <w:pPr>
              <w:spacing w:before="0" w:after="0"/>
              <w:jc w:val="center"/>
              <w:rPr>
                <w:lang w:eastAsia="ja-JP" w:bidi="hi-IN"/>
              </w:rPr>
            </w:pPr>
            <w:r>
              <w:rPr>
                <w:lang w:eastAsia="ja-JP" w:bidi="hi-IN"/>
              </w:rPr>
              <w:t>0.4</w:t>
            </w:r>
          </w:p>
        </w:tc>
        <w:tc>
          <w:tcPr>
            <w:tcW w:w="1852" w:type="dxa"/>
          </w:tcPr>
          <w:p w14:paraId="7A091FBF" w14:textId="3D680D15" w:rsidR="00AD0369" w:rsidRDefault="00B97590" w:rsidP="00180B69">
            <w:pPr>
              <w:spacing w:before="0" w:after="0"/>
              <w:jc w:val="center"/>
              <w:rPr>
                <w:lang w:eastAsia="ja-JP" w:bidi="hi-IN"/>
              </w:rPr>
            </w:pPr>
            <w:r>
              <w:rPr>
                <w:lang w:eastAsia="ja-JP" w:bidi="hi-IN"/>
              </w:rPr>
              <w:t>0.2</w:t>
            </w:r>
          </w:p>
        </w:tc>
      </w:tr>
    </w:tbl>
    <w:p w14:paraId="4F01E81C" w14:textId="73DFF59C" w:rsidR="0090087E" w:rsidRDefault="0090087E" w:rsidP="00D15CAD">
      <w:pPr>
        <w:rPr>
          <w:lang w:eastAsia="ja-JP" w:bidi="hi-IN"/>
        </w:rPr>
      </w:pPr>
    </w:p>
    <w:p w14:paraId="0EBC1563" w14:textId="0F47DB61" w:rsidR="0090087E" w:rsidRDefault="0090087E" w:rsidP="0090087E">
      <w:pPr>
        <w:pStyle w:val="Heading2"/>
      </w:pPr>
      <w:r>
        <w:t>FR2 h</w:t>
      </w:r>
      <w:r w:rsidRPr="00422A19">
        <w:t>igh reliability</w:t>
      </w:r>
      <w:r>
        <w:t xml:space="preserve"> requirements</w:t>
      </w:r>
    </w:p>
    <w:p w14:paraId="71DE6791" w14:textId="5361C5CF" w:rsidR="0090087E" w:rsidRDefault="00B97590" w:rsidP="00D15CAD">
      <w:pPr>
        <w:rPr>
          <w:lang w:eastAsia="ja-JP" w:bidi="hi-IN"/>
        </w:rPr>
      </w:pPr>
      <w:r>
        <w:rPr>
          <w:lang w:eastAsia="ja-JP" w:bidi="hi-IN"/>
        </w:rPr>
        <w:t xml:space="preserve">In the previous RAN4 meeting the following agreements were reached on </w:t>
      </w:r>
      <w:r>
        <w:t>FR2 h</w:t>
      </w:r>
      <w:r w:rsidRPr="00422A19">
        <w:t>igh reliability</w:t>
      </w:r>
      <w:r>
        <w:t xml:space="preserv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0087E" w:rsidRPr="00E17C0D" w14:paraId="2A52B042" w14:textId="77777777" w:rsidTr="00180B69">
        <w:tc>
          <w:tcPr>
            <w:tcW w:w="9855" w:type="dxa"/>
            <w:shd w:val="clear" w:color="auto" w:fill="auto"/>
          </w:tcPr>
          <w:p w14:paraId="52F8658D" w14:textId="343F0EE4" w:rsidR="0090087E" w:rsidRPr="0090087E" w:rsidRDefault="0090087E" w:rsidP="0090087E">
            <w:pPr>
              <w:numPr>
                <w:ilvl w:val="0"/>
                <w:numId w:val="7"/>
              </w:numPr>
              <w:tabs>
                <w:tab w:val="num" w:pos="1440"/>
                <w:tab w:val="num" w:pos="2160"/>
                <w:tab w:val="num" w:pos="2880"/>
              </w:tabs>
              <w:spacing w:before="60" w:after="60" w:line="280" w:lineRule="atLeast"/>
              <w:jc w:val="both"/>
              <w:rPr>
                <w:i/>
                <w:lang w:val="en-US"/>
              </w:rPr>
            </w:pPr>
            <w:r w:rsidRPr="0090087E">
              <w:rPr>
                <w:i/>
              </w:rPr>
              <w:t>Whether to define requirements for FR2</w:t>
            </w:r>
            <w:r w:rsidR="00825197">
              <w:rPr>
                <w:rFonts w:hint="eastAsia"/>
                <w:i/>
              </w:rPr>
              <w:t>:</w:t>
            </w:r>
            <w:r w:rsidR="00825197">
              <w:rPr>
                <w:i/>
              </w:rPr>
              <w:t xml:space="preserve"> </w:t>
            </w:r>
            <w:proofErr w:type="gramStart"/>
            <w:r w:rsidRPr="0090087E">
              <w:rPr>
                <w:i/>
              </w:rPr>
              <w:t>Yes</w:t>
            </w:r>
            <w:proofErr w:type="gramEnd"/>
            <w:r w:rsidRPr="0090087E">
              <w:rPr>
                <w:i/>
              </w:rPr>
              <w:t xml:space="preserve"> with test applicability rule. </w:t>
            </w:r>
          </w:p>
          <w:p w14:paraId="4A1AE92B" w14:textId="77777777" w:rsidR="0090087E" w:rsidRPr="00825197" w:rsidRDefault="0090087E" w:rsidP="0090087E">
            <w:pPr>
              <w:numPr>
                <w:ilvl w:val="1"/>
                <w:numId w:val="7"/>
              </w:numPr>
              <w:tabs>
                <w:tab w:val="num" w:pos="2160"/>
                <w:tab w:val="num" w:pos="2880"/>
              </w:tabs>
              <w:spacing w:before="60" w:after="60" w:line="280" w:lineRule="atLeast"/>
              <w:jc w:val="both"/>
              <w:rPr>
                <w:i/>
                <w:lang w:val="en-US"/>
              </w:rPr>
            </w:pPr>
            <w:r w:rsidRPr="0090087E">
              <w:rPr>
                <w:i/>
              </w:rPr>
              <w:t>3a: The performance requirements are only applicable for BS only supporting FR2 or supporting both FR1 and FR2</w:t>
            </w:r>
          </w:p>
          <w:p w14:paraId="7A98F822" w14:textId="77777777" w:rsidR="00825197" w:rsidRPr="00825197" w:rsidRDefault="00825197" w:rsidP="00825197">
            <w:pPr>
              <w:numPr>
                <w:ilvl w:val="0"/>
                <w:numId w:val="7"/>
              </w:numPr>
              <w:tabs>
                <w:tab w:val="num" w:pos="2160"/>
                <w:tab w:val="num" w:pos="2880"/>
              </w:tabs>
              <w:spacing w:before="60" w:after="60" w:line="280" w:lineRule="atLeast"/>
              <w:jc w:val="both"/>
              <w:rPr>
                <w:i/>
              </w:rPr>
            </w:pPr>
            <w:r w:rsidRPr="00825197">
              <w:rPr>
                <w:i/>
              </w:rPr>
              <w:t>Test applicability rule for FR1 and FR2 if BS declare to support both FR1 and FR2:</w:t>
            </w:r>
          </w:p>
          <w:p w14:paraId="597426AA" w14:textId="77777777" w:rsidR="00825197" w:rsidRPr="00825197" w:rsidRDefault="00825197" w:rsidP="00825197">
            <w:pPr>
              <w:numPr>
                <w:ilvl w:val="1"/>
                <w:numId w:val="7"/>
              </w:numPr>
              <w:tabs>
                <w:tab w:val="num" w:pos="2160"/>
                <w:tab w:val="num" w:pos="2880"/>
              </w:tabs>
              <w:spacing w:before="60" w:after="60" w:line="280" w:lineRule="atLeast"/>
              <w:jc w:val="both"/>
              <w:rPr>
                <w:i/>
                <w:lang w:val="en-US"/>
              </w:rPr>
            </w:pPr>
            <w:r w:rsidRPr="00825197">
              <w:rPr>
                <w:i/>
              </w:rPr>
              <w:t>Option 1: Tests shall be done for either FR1 or FR2</w:t>
            </w:r>
          </w:p>
          <w:p w14:paraId="57FC3155" w14:textId="722B0981" w:rsidR="00825197" w:rsidRPr="00825197" w:rsidRDefault="00825197" w:rsidP="00825197">
            <w:pPr>
              <w:numPr>
                <w:ilvl w:val="1"/>
                <w:numId w:val="7"/>
              </w:numPr>
              <w:tabs>
                <w:tab w:val="num" w:pos="2160"/>
                <w:tab w:val="num" w:pos="2880"/>
              </w:tabs>
              <w:spacing w:before="60" w:after="60" w:line="280" w:lineRule="atLeast"/>
              <w:jc w:val="both"/>
              <w:rPr>
                <w:i/>
                <w:lang w:val="en-US"/>
              </w:rPr>
            </w:pPr>
            <w:r w:rsidRPr="00825197">
              <w:rPr>
                <w:i/>
              </w:rPr>
              <w:t xml:space="preserve">Option 2: Tests shall be done for both, and only 1 SCS will be tested for each frequency band with test applicability rule. </w:t>
            </w:r>
          </w:p>
          <w:p w14:paraId="00FD611A" w14:textId="77777777" w:rsidR="00825197" w:rsidRPr="00825197" w:rsidRDefault="00825197" w:rsidP="00825197">
            <w:pPr>
              <w:numPr>
                <w:ilvl w:val="1"/>
                <w:numId w:val="7"/>
              </w:numPr>
              <w:tabs>
                <w:tab w:val="num" w:pos="2160"/>
                <w:tab w:val="num" w:pos="2880"/>
              </w:tabs>
              <w:spacing w:before="60" w:after="60" w:line="280" w:lineRule="atLeast"/>
              <w:jc w:val="both"/>
              <w:rPr>
                <w:i/>
                <w:lang w:val="en-US"/>
              </w:rPr>
            </w:pPr>
            <w:r w:rsidRPr="00825197">
              <w:rPr>
                <w:i/>
              </w:rPr>
              <w:t>Option 3: Tests shall be done for both, all supported SCS will be tested for FR1 and only 1 SCS need to be tested for FR2.</w:t>
            </w:r>
          </w:p>
          <w:p w14:paraId="1382C00C" w14:textId="77777777" w:rsidR="00825197" w:rsidRPr="00825197" w:rsidRDefault="00825197" w:rsidP="00825197">
            <w:pPr>
              <w:numPr>
                <w:ilvl w:val="0"/>
                <w:numId w:val="7"/>
              </w:numPr>
              <w:tabs>
                <w:tab w:val="num" w:pos="2160"/>
                <w:tab w:val="num" w:pos="2880"/>
              </w:tabs>
              <w:spacing w:before="60" w:after="60" w:line="280" w:lineRule="atLeast"/>
              <w:jc w:val="both"/>
              <w:rPr>
                <w:i/>
              </w:rPr>
            </w:pPr>
            <w:r w:rsidRPr="00825197">
              <w:rPr>
                <w:i/>
              </w:rPr>
              <w:t>SCS/BW for FR2 (only if FR2 is defined)</w:t>
            </w:r>
          </w:p>
          <w:p w14:paraId="1A0E362C" w14:textId="77777777" w:rsidR="00825197" w:rsidRPr="00825197" w:rsidRDefault="00825197" w:rsidP="00825197">
            <w:pPr>
              <w:numPr>
                <w:ilvl w:val="1"/>
                <w:numId w:val="7"/>
              </w:numPr>
              <w:tabs>
                <w:tab w:val="num" w:pos="2160"/>
                <w:tab w:val="num" w:pos="2880"/>
              </w:tabs>
              <w:spacing w:before="60" w:after="60" w:line="280" w:lineRule="atLeast"/>
              <w:jc w:val="both"/>
              <w:rPr>
                <w:i/>
                <w:lang w:val="en-US"/>
              </w:rPr>
            </w:pPr>
            <w:r w:rsidRPr="00825197">
              <w:rPr>
                <w:i/>
              </w:rPr>
              <w:t>60 KHz:</w:t>
            </w:r>
          </w:p>
          <w:p w14:paraId="2E41029A" w14:textId="77777777" w:rsidR="00825197" w:rsidRPr="00825197" w:rsidRDefault="00825197" w:rsidP="00825197">
            <w:pPr>
              <w:numPr>
                <w:ilvl w:val="2"/>
                <w:numId w:val="7"/>
              </w:numPr>
              <w:tabs>
                <w:tab w:val="num" w:pos="2880"/>
              </w:tabs>
              <w:spacing w:before="60" w:after="60" w:line="280" w:lineRule="atLeast"/>
              <w:jc w:val="both"/>
              <w:rPr>
                <w:i/>
                <w:lang w:val="en-US"/>
              </w:rPr>
            </w:pPr>
            <w:r w:rsidRPr="00825197">
              <w:rPr>
                <w:i/>
              </w:rPr>
              <w:lastRenderedPageBreak/>
              <w:t xml:space="preserve">Option 1: 50 MHz </w:t>
            </w:r>
          </w:p>
          <w:p w14:paraId="0F0D8A27" w14:textId="77777777" w:rsidR="00825197" w:rsidRPr="00825197" w:rsidRDefault="00825197" w:rsidP="00825197">
            <w:pPr>
              <w:numPr>
                <w:ilvl w:val="2"/>
                <w:numId w:val="7"/>
              </w:numPr>
              <w:tabs>
                <w:tab w:val="num" w:pos="2880"/>
              </w:tabs>
              <w:spacing w:before="60" w:after="60" w:line="280" w:lineRule="atLeast"/>
              <w:jc w:val="both"/>
              <w:rPr>
                <w:i/>
                <w:lang w:val="en-US"/>
              </w:rPr>
            </w:pPr>
            <w:r w:rsidRPr="00825197">
              <w:rPr>
                <w:i/>
              </w:rPr>
              <w:t xml:space="preserve">Option 2: 50 MHz and 100 MHz </w:t>
            </w:r>
          </w:p>
          <w:p w14:paraId="1579BED8" w14:textId="77777777" w:rsidR="00825197" w:rsidRPr="00825197" w:rsidRDefault="00825197" w:rsidP="00825197">
            <w:pPr>
              <w:numPr>
                <w:ilvl w:val="1"/>
                <w:numId w:val="7"/>
              </w:numPr>
              <w:tabs>
                <w:tab w:val="num" w:pos="2160"/>
                <w:tab w:val="num" w:pos="2880"/>
              </w:tabs>
              <w:spacing w:before="60" w:after="60" w:line="280" w:lineRule="atLeast"/>
              <w:jc w:val="both"/>
              <w:rPr>
                <w:i/>
                <w:lang w:val="en-US"/>
              </w:rPr>
            </w:pPr>
            <w:r w:rsidRPr="00825197">
              <w:rPr>
                <w:i/>
              </w:rPr>
              <w:t>120 KHz</w:t>
            </w:r>
          </w:p>
          <w:p w14:paraId="7A9B16EE" w14:textId="77777777" w:rsidR="00825197" w:rsidRPr="00825197" w:rsidRDefault="00825197" w:rsidP="00825197">
            <w:pPr>
              <w:numPr>
                <w:ilvl w:val="2"/>
                <w:numId w:val="7"/>
              </w:numPr>
              <w:tabs>
                <w:tab w:val="num" w:pos="2880"/>
              </w:tabs>
              <w:spacing w:before="60" w:after="60" w:line="280" w:lineRule="atLeast"/>
              <w:jc w:val="both"/>
              <w:rPr>
                <w:i/>
                <w:lang w:val="en-US"/>
              </w:rPr>
            </w:pPr>
            <w:r w:rsidRPr="00825197">
              <w:rPr>
                <w:i/>
              </w:rPr>
              <w:t xml:space="preserve">Option 1: 100 MHz </w:t>
            </w:r>
          </w:p>
          <w:p w14:paraId="18770DA2" w14:textId="3765B80B" w:rsidR="00825197" w:rsidRPr="00825197" w:rsidRDefault="00825197" w:rsidP="00825197">
            <w:pPr>
              <w:numPr>
                <w:ilvl w:val="2"/>
                <w:numId w:val="7"/>
              </w:numPr>
              <w:tabs>
                <w:tab w:val="num" w:pos="2880"/>
              </w:tabs>
              <w:spacing w:before="60" w:after="60" w:line="280" w:lineRule="atLeast"/>
              <w:jc w:val="both"/>
              <w:rPr>
                <w:i/>
                <w:lang w:val="en-US"/>
              </w:rPr>
            </w:pPr>
            <w:r w:rsidRPr="00825197">
              <w:rPr>
                <w:i/>
              </w:rPr>
              <w:t xml:space="preserve">Option 2: 50 MHz and 100 MHz </w:t>
            </w:r>
          </w:p>
        </w:tc>
      </w:tr>
    </w:tbl>
    <w:p w14:paraId="47A33EF5" w14:textId="1B6D35DF" w:rsidR="0074399B" w:rsidRDefault="00B97590" w:rsidP="007B710A">
      <w:pPr>
        <w:jc w:val="both"/>
        <w:rPr>
          <w:lang w:eastAsia="ja-JP" w:bidi="hi-IN"/>
        </w:rPr>
      </w:pPr>
      <w:r w:rsidRPr="234C5212">
        <w:rPr>
          <w:lang w:eastAsia="ja-JP" w:bidi="hi-IN"/>
        </w:rPr>
        <w:lastRenderedPageBreak/>
        <w:t xml:space="preserve">For channel bandwidth and SCS combinations, we think that requirements can be defined in a same manner as for FR1, i.e. </w:t>
      </w:r>
      <w:r w:rsidR="00FB19AF" w:rsidRPr="234C5212">
        <w:rPr>
          <w:lang w:eastAsia="ja-JP" w:bidi="hi-IN"/>
        </w:rPr>
        <w:t>6</w:t>
      </w:r>
      <w:r w:rsidRPr="234C5212">
        <w:rPr>
          <w:lang w:eastAsia="ja-JP" w:bidi="hi-IN"/>
        </w:rPr>
        <w:t>0 KHz for 50/100 MHz and 120 KHz for 50/100 MHz with test applicability rule.</w:t>
      </w:r>
    </w:p>
    <w:p w14:paraId="06CC1B89" w14:textId="3827D67B" w:rsidR="00B97590" w:rsidRDefault="00B97590" w:rsidP="007B710A">
      <w:pPr>
        <w:jc w:val="both"/>
        <w:rPr>
          <w:lang w:eastAsia="ja-JP" w:bidi="hi-IN"/>
        </w:rPr>
      </w:pPr>
      <w:r w:rsidRPr="234C5212">
        <w:rPr>
          <w:lang w:eastAsia="ja-JP" w:bidi="hi-IN"/>
        </w:rPr>
        <w:t xml:space="preserve">Another question is TDD UL/DL pattern and aggregation factor configuration. At current stage, Rel-15 requirements are defined under assumption that DDDSU </w:t>
      </w:r>
      <w:r w:rsidR="23841CBE" w:rsidRPr="234C5212">
        <w:rPr>
          <w:lang w:eastAsia="ja-JP" w:bidi="hi-IN"/>
        </w:rPr>
        <w:t xml:space="preserve">pattern is used </w:t>
      </w:r>
      <w:r w:rsidRPr="234C5212">
        <w:rPr>
          <w:lang w:eastAsia="ja-JP" w:bidi="hi-IN"/>
        </w:rPr>
        <w:t xml:space="preserve">for both SCSs. For this pattern aggregation factor can be configured as n8 to ensure two effective transmission of same PUSCH. </w:t>
      </w:r>
      <w:r w:rsidR="00FB19AF" w:rsidRPr="234C5212">
        <w:rPr>
          <w:lang w:eastAsia="ja-JP" w:bidi="hi-IN"/>
        </w:rPr>
        <w:t>From another hand</w:t>
      </w:r>
      <w:r w:rsidRPr="234C5212">
        <w:rPr>
          <w:lang w:eastAsia="ja-JP" w:bidi="hi-IN"/>
        </w:rPr>
        <w:t>, we can change UL/DL TDD pattern for requirements definition, for example DDSU pattern (with S = 12D+2G)</w:t>
      </w:r>
      <w:r w:rsidR="00FB19AF" w:rsidRPr="234C5212">
        <w:rPr>
          <w:lang w:eastAsia="ja-JP" w:bidi="hi-IN"/>
        </w:rPr>
        <w:t xml:space="preserve"> can be considered (this is pattern from TS 38.101-4 for FR1 30 kHz). For this pattern aggregation factor can be configured as n2 to ensure two effective transmission of same PUSCH.</w:t>
      </w:r>
    </w:p>
    <w:p w14:paraId="6B14C608" w14:textId="57902B93" w:rsidR="00FB19AF" w:rsidRDefault="00FB19AF" w:rsidP="007B710A">
      <w:pPr>
        <w:jc w:val="both"/>
      </w:pPr>
      <w:proofErr w:type="gramStart"/>
      <w:r w:rsidRPr="234C5212">
        <w:rPr>
          <w:lang w:eastAsia="ja-JP" w:bidi="hi-IN"/>
        </w:rPr>
        <w:t>Similar to</w:t>
      </w:r>
      <w:proofErr w:type="gramEnd"/>
      <w:r w:rsidRPr="234C5212">
        <w:rPr>
          <w:lang w:eastAsia="ja-JP" w:bidi="hi-IN"/>
        </w:rPr>
        <w:t xml:space="preserve"> normal PUSCH requirements, mapping type A and B with test applicability rule can be considered for </w:t>
      </w:r>
      <w:r>
        <w:t>FR2 high reliability requirements.</w:t>
      </w:r>
    </w:p>
    <w:p w14:paraId="50E4990B" w14:textId="78A157C8" w:rsidR="00FB19AF" w:rsidRDefault="00FB19AF" w:rsidP="007B710A">
      <w:pPr>
        <w:jc w:val="both"/>
      </w:pPr>
      <w:r>
        <w:t>MCS 5 from Table 3 is used for similar</w:t>
      </w:r>
      <w:r w:rsidR="009F7862">
        <w:t xml:space="preserve"> type of</w:t>
      </w:r>
      <w:r>
        <w:t xml:space="preserve"> FR1 requirements. We suggest </w:t>
      </w:r>
      <w:proofErr w:type="gramStart"/>
      <w:r>
        <w:t>to reuse</w:t>
      </w:r>
      <w:proofErr w:type="gramEnd"/>
      <w:r>
        <w:t xml:space="preserve"> this assumption.</w:t>
      </w:r>
    </w:p>
    <w:p w14:paraId="60B179A2" w14:textId="1D753978" w:rsidR="009F7862" w:rsidRDefault="009F7862" w:rsidP="007B710A">
      <w:pPr>
        <w:jc w:val="both"/>
        <w:rPr>
          <w:lang w:eastAsia="ja-JP" w:bidi="hi-IN"/>
        </w:rPr>
      </w:pPr>
      <w:r>
        <w:t xml:space="preserve">TDLA30-300 is the typical model for Rel-15 BS demodulation requirements and can be considered for definition </w:t>
      </w:r>
      <w:r w:rsidR="35D41439">
        <w:t xml:space="preserve">of </w:t>
      </w:r>
      <w:r>
        <w:t>FR2 BS High reliability requirements</w:t>
      </w:r>
    </w:p>
    <w:p w14:paraId="3F123497" w14:textId="68F65694" w:rsidR="00FB19AF" w:rsidRDefault="00FB19AF" w:rsidP="00FB19AF">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Use the following assumptions for FR2 BS High reliability requirements:</w:t>
      </w:r>
    </w:p>
    <w:p w14:paraId="7729EC33" w14:textId="7F890C34" w:rsidR="00FB19AF" w:rsidRDefault="00FB19AF" w:rsidP="00FB19AF">
      <w:pPr>
        <w:numPr>
          <w:ilvl w:val="0"/>
          <w:numId w:val="9"/>
        </w:numPr>
        <w:tabs>
          <w:tab w:val="left" w:pos="1276"/>
        </w:tabs>
        <w:ind w:left="1440" w:hanging="180"/>
        <w:jc w:val="both"/>
        <w:rPr>
          <w:b/>
        </w:rPr>
      </w:pPr>
      <w:r>
        <w:rPr>
          <w:b/>
        </w:rPr>
        <w:t xml:space="preserve">CBS/SCS: </w:t>
      </w:r>
      <w:r w:rsidRPr="00FB19AF">
        <w:rPr>
          <w:b/>
        </w:rPr>
        <w:t>60 KHz for 50/100 MHz and 120 KHz for 50/100 MHz with test applicability rule</w:t>
      </w:r>
    </w:p>
    <w:p w14:paraId="59315C47" w14:textId="77777777" w:rsidR="00FB19AF" w:rsidRDefault="00FB19AF" w:rsidP="00FB19AF">
      <w:pPr>
        <w:numPr>
          <w:ilvl w:val="0"/>
          <w:numId w:val="9"/>
        </w:numPr>
        <w:tabs>
          <w:tab w:val="left" w:pos="1276"/>
        </w:tabs>
        <w:ind w:left="1440" w:hanging="180"/>
        <w:jc w:val="both"/>
        <w:rPr>
          <w:b/>
        </w:rPr>
      </w:pPr>
      <w:r>
        <w:rPr>
          <w:b/>
        </w:rPr>
        <w:t>TDD UL/Dl pattern and aggregation factor</w:t>
      </w:r>
    </w:p>
    <w:p w14:paraId="387860A5" w14:textId="31BBDC71" w:rsidR="00FB19AF" w:rsidRDefault="00FB19AF" w:rsidP="00FB19AF">
      <w:pPr>
        <w:numPr>
          <w:ilvl w:val="1"/>
          <w:numId w:val="9"/>
        </w:numPr>
        <w:tabs>
          <w:tab w:val="left" w:pos="1276"/>
        </w:tabs>
        <w:ind w:firstLine="0"/>
        <w:jc w:val="both"/>
        <w:rPr>
          <w:b/>
        </w:rPr>
      </w:pPr>
      <w:r>
        <w:rPr>
          <w:b/>
        </w:rPr>
        <w:t>Option 1: DDDSU with S=10D:2G:2U and PUSCH aggregation factor = n8</w:t>
      </w:r>
    </w:p>
    <w:p w14:paraId="4399551F" w14:textId="4C0E3C02" w:rsidR="00FB19AF" w:rsidRDefault="00FB19AF" w:rsidP="00FB19AF">
      <w:pPr>
        <w:numPr>
          <w:ilvl w:val="1"/>
          <w:numId w:val="9"/>
        </w:numPr>
        <w:tabs>
          <w:tab w:val="left" w:pos="1276"/>
        </w:tabs>
        <w:ind w:firstLine="0"/>
        <w:jc w:val="both"/>
        <w:rPr>
          <w:b/>
        </w:rPr>
      </w:pPr>
      <w:r>
        <w:rPr>
          <w:b/>
        </w:rPr>
        <w:t>Option 1: DSUU with S=102:2G and PUSCH aggregation factor = n2</w:t>
      </w:r>
    </w:p>
    <w:p w14:paraId="77767AE3" w14:textId="2F657370" w:rsidR="00FB19AF" w:rsidRDefault="00FB19AF" w:rsidP="00FB19AF">
      <w:pPr>
        <w:numPr>
          <w:ilvl w:val="0"/>
          <w:numId w:val="9"/>
        </w:numPr>
        <w:tabs>
          <w:tab w:val="left" w:pos="1276"/>
        </w:tabs>
        <w:ind w:left="1440" w:hanging="180"/>
        <w:jc w:val="both"/>
        <w:rPr>
          <w:b/>
        </w:rPr>
      </w:pPr>
      <w:r>
        <w:rPr>
          <w:b/>
        </w:rPr>
        <w:t xml:space="preserve">PUSCH mapping Type A and B </w:t>
      </w:r>
      <w:r w:rsidRPr="00FB19AF">
        <w:rPr>
          <w:b/>
        </w:rPr>
        <w:t>with test applicability rule</w:t>
      </w:r>
    </w:p>
    <w:p w14:paraId="7D2060F8" w14:textId="5F35B535" w:rsidR="00FB19AF" w:rsidRDefault="00FB19AF" w:rsidP="00FB19AF">
      <w:pPr>
        <w:numPr>
          <w:ilvl w:val="0"/>
          <w:numId w:val="9"/>
        </w:numPr>
        <w:tabs>
          <w:tab w:val="left" w:pos="1276"/>
        </w:tabs>
        <w:ind w:left="1440" w:hanging="180"/>
        <w:jc w:val="both"/>
        <w:rPr>
          <w:b/>
        </w:rPr>
      </w:pPr>
      <w:r>
        <w:rPr>
          <w:b/>
        </w:rPr>
        <w:t>MCS 5 from Table 3</w:t>
      </w:r>
    </w:p>
    <w:p w14:paraId="2A759709" w14:textId="1190AFB0" w:rsidR="009F7862" w:rsidRDefault="009F7862" w:rsidP="00FB19AF">
      <w:pPr>
        <w:numPr>
          <w:ilvl w:val="0"/>
          <w:numId w:val="9"/>
        </w:numPr>
        <w:tabs>
          <w:tab w:val="left" w:pos="1276"/>
        </w:tabs>
        <w:ind w:left="1440" w:hanging="180"/>
        <w:jc w:val="both"/>
        <w:rPr>
          <w:b/>
        </w:rPr>
      </w:pPr>
      <w:r>
        <w:rPr>
          <w:b/>
        </w:rPr>
        <w:t xml:space="preserve">Channel model: </w:t>
      </w:r>
      <w:r w:rsidRPr="00DD5E45">
        <w:rPr>
          <w:b/>
        </w:rPr>
        <w:t>TDLA30-300</w:t>
      </w:r>
    </w:p>
    <w:p w14:paraId="5AC9B3E8" w14:textId="77777777" w:rsidR="00FB19AF" w:rsidRDefault="00FB19AF" w:rsidP="0090087E">
      <w:pPr>
        <w:tabs>
          <w:tab w:val="left" w:pos="1276"/>
        </w:tabs>
        <w:ind w:left="1276" w:hanging="1276"/>
        <w:jc w:val="both"/>
        <w:rPr>
          <w:b/>
        </w:rPr>
      </w:pPr>
    </w:p>
    <w:p w14:paraId="777B8A85" w14:textId="5446D052" w:rsidR="0090087E" w:rsidRDefault="0090087E" w:rsidP="0090087E">
      <w:pPr>
        <w:pStyle w:val="Heading2"/>
      </w:pPr>
      <w:r>
        <w:t xml:space="preserve">FR2 </w:t>
      </w:r>
      <w:r w:rsidRPr="00D02847">
        <w:t>P</w:t>
      </w:r>
      <w:r>
        <w:t>U</w:t>
      </w:r>
      <w:r w:rsidRPr="00D02847">
        <w:t>SCH mapping Type B</w:t>
      </w:r>
      <w:r w:rsidRPr="001202FE">
        <w:t xml:space="preserve"> </w:t>
      </w:r>
      <w:r>
        <w:t>requirements</w:t>
      </w:r>
    </w:p>
    <w:p w14:paraId="5C8C655B" w14:textId="37263830" w:rsidR="009F7862" w:rsidRDefault="009F7862" w:rsidP="009F7862">
      <w:pPr>
        <w:rPr>
          <w:lang w:eastAsia="ja-JP" w:bidi="hi-IN"/>
        </w:rPr>
      </w:pPr>
      <w:r>
        <w:rPr>
          <w:lang w:eastAsia="ja-JP" w:bidi="hi-IN"/>
        </w:rPr>
        <w:t xml:space="preserve">In the previous RAN4 meeting the following agreements were reached on </w:t>
      </w:r>
      <w:r>
        <w:t xml:space="preserve">FR2 </w:t>
      </w:r>
      <w:r w:rsidRPr="00D02847">
        <w:t>P</w:t>
      </w:r>
      <w:r>
        <w:t>U</w:t>
      </w:r>
      <w:r w:rsidRPr="00D02847">
        <w:t>SCH mapping Type B</w:t>
      </w:r>
      <w:r w:rsidRPr="001202FE">
        <w:t xml:space="preserve"> </w:t>
      </w:r>
      <w:r>
        <w:t>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25197" w:rsidRPr="00E17C0D" w14:paraId="17E8456D" w14:textId="77777777" w:rsidTr="00180B69">
        <w:tc>
          <w:tcPr>
            <w:tcW w:w="9855" w:type="dxa"/>
            <w:shd w:val="clear" w:color="auto" w:fill="auto"/>
          </w:tcPr>
          <w:p w14:paraId="77F19B38" w14:textId="0CB19600" w:rsidR="00825197" w:rsidRPr="00825197" w:rsidRDefault="00825197" w:rsidP="00825197">
            <w:pPr>
              <w:numPr>
                <w:ilvl w:val="0"/>
                <w:numId w:val="7"/>
              </w:numPr>
              <w:tabs>
                <w:tab w:val="num" w:pos="1440"/>
                <w:tab w:val="num" w:pos="2160"/>
                <w:tab w:val="num" w:pos="2880"/>
              </w:tabs>
              <w:spacing w:before="60" w:after="60" w:line="280" w:lineRule="atLeast"/>
              <w:jc w:val="both"/>
              <w:rPr>
                <w:i/>
                <w:lang w:val="en-US"/>
              </w:rPr>
            </w:pPr>
            <w:r w:rsidRPr="00825197">
              <w:rPr>
                <w:i/>
              </w:rPr>
              <w:t>Whether to define requirements for FR2</w:t>
            </w:r>
            <w:r>
              <w:rPr>
                <w:i/>
              </w:rPr>
              <w:t xml:space="preserve">: </w:t>
            </w:r>
            <w:proofErr w:type="gramStart"/>
            <w:r w:rsidRPr="00825197">
              <w:rPr>
                <w:i/>
              </w:rPr>
              <w:t>Yes</w:t>
            </w:r>
            <w:proofErr w:type="gramEnd"/>
            <w:r w:rsidRPr="00825197">
              <w:rPr>
                <w:i/>
              </w:rPr>
              <w:t xml:space="preserve"> with test applicability rule. </w:t>
            </w:r>
          </w:p>
          <w:p w14:paraId="74D58BDC" w14:textId="77777777" w:rsidR="00825197" w:rsidRPr="00825197" w:rsidRDefault="00825197" w:rsidP="00825197">
            <w:pPr>
              <w:numPr>
                <w:ilvl w:val="1"/>
                <w:numId w:val="7"/>
              </w:numPr>
              <w:tabs>
                <w:tab w:val="num" w:pos="2160"/>
                <w:tab w:val="num" w:pos="2880"/>
              </w:tabs>
              <w:spacing w:before="60" w:after="60" w:line="280" w:lineRule="atLeast"/>
              <w:jc w:val="both"/>
              <w:rPr>
                <w:i/>
                <w:lang w:val="en-US"/>
              </w:rPr>
            </w:pPr>
            <w:r w:rsidRPr="00825197">
              <w:rPr>
                <w:i/>
              </w:rPr>
              <w:t>3a: The performance requirements are only applicable for BS only supporting FR2 or supporting both FR1 and FR2.</w:t>
            </w:r>
          </w:p>
          <w:p w14:paraId="0943CEC4" w14:textId="77777777" w:rsidR="00825197" w:rsidRPr="00825197" w:rsidRDefault="00825197" w:rsidP="00825197">
            <w:pPr>
              <w:numPr>
                <w:ilvl w:val="0"/>
                <w:numId w:val="7"/>
              </w:numPr>
              <w:tabs>
                <w:tab w:val="num" w:pos="1440"/>
                <w:tab w:val="num" w:pos="2160"/>
                <w:tab w:val="num" w:pos="2880"/>
              </w:tabs>
              <w:spacing w:before="60" w:after="60" w:line="280" w:lineRule="atLeast"/>
              <w:jc w:val="both"/>
              <w:rPr>
                <w:i/>
              </w:rPr>
            </w:pPr>
            <w:r w:rsidRPr="00825197">
              <w:rPr>
                <w:i/>
              </w:rPr>
              <w:t>Test applicability rule for FR1 and FR2 if BS declare to support both FR1 and FR2:</w:t>
            </w:r>
          </w:p>
          <w:p w14:paraId="095FF113" w14:textId="77777777" w:rsidR="00825197" w:rsidRPr="00825197" w:rsidRDefault="00825197" w:rsidP="00825197">
            <w:pPr>
              <w:numPr>
                <w:ilvl w:val="1"/>
                <w:numId w:val="7"/>
              </w:numPr>
              <w:tabs>
                <w:tab w:val="num" w:pos="2160"/>
                <w:tab w:val="num" w:pos="2880"/>
              </w:tabs>
              <w:spacing w:before="60" w:after="60" w:line="280" w:lineRule="atLeast"/>
              <w:jc w:val="both"/>
              <w:rPr>
                <w:i/>
              </w:rPr>
            </w:pPr>
            <w:r w:rsidRPr="00825197">
              <w:rPr>
                <w:i/>
              </w:rPr>
              <w:t>Option 1: Tests shall be done for either FR1 or FR2</w:t>
            </w:r>
          </w:p>
          <w:p w14:paraId="40B01E66" w14:textId="57BEF360" w:rsidR="00825197" w:rsidRPr="00825197" w:rsidRDefault="00825197" w:rsidP="00825197">
            <w:pPr>
              <w:numPr>
                <w:ilvl w:val="1"/>
                <w:numId w:val="7"/>
              </w:numPr>
              <w:tabs>
                <w:tab w:val="num" w:pos="2160"/>
                <w:tab w:val="num" w:pos="2880"/>
              </w:tabs>
              <w:spacing w:before="60" w:after="60" w:line="280" w:lineRule="atLeast"/>
              <w:jc w:val="both"/>
              <w:rPr>
                <w:i/>
              </w:rPr>
            </w:pPr>
            <w:r w:rsidRPr="00825197">
              <w:rPr>
                <w:i/>
              </w:rPr>
              <w:t xml:space="preserve">Option 2: Tests shall be done for both, and only 1 SCS will be tested for each frequency band with test applicability rule. </w:t>
            </w:r>
          </w:p>
          <w:p w14:paraId="3F8B073F" w14:textId="77777777" w:rsidR="00825197" w:rsidRPr="00825197" w:rsidRDefault="00825197" w:rsidP="00825197">
            <w:pPr>
              <w:numPr>
                <w:ilvl w:val="1"/>
                <w:numId w:val="7"/>
              </w:numPr>
              <w:tabs>
                <w:tab w:val="num" w:pos="2160"/>
                <w:tab w:val="num" w:pos="2880"/>
              </w:tabs>
              <w:spacing w:before="60" w:after="60" w:line="280" w:lineRule="atLeast"/>
              <w:jc w:val="both"/>
              <w:rPr>
                <w:i/>
              </w:rPr>
            </w:pPr>
            <w:r w:rsidRPr="00825197">
              <w:rPr>
                <w:i/>
              </w:rPr>
              <w:t>Option 3: Tests shall be done for both, all supported SCS will be tested for FR1 and only 1 SCS need to be tested for FR2.</w:t>
            </w:r>
          </w:p>
          <w:p w14:paraId="53A1CDB5" w14:textId="77777777" w:rsidR="00825197" w:rsidRPr="00825197" w:rsidRDefault="00825197" w:rsidP="00825197">
            <w:pPr>
              <w:numPr>
                <w:ilvl w:val="0"/>
                <w:numId w:val="7"/>
              </w:numPr>
              <w:tabs>
                <w:tab w:val="num" w:pos="1440"/>
                <w:tab w:val="num" w:pos="2160"/>
                <w:tab w:val="num" w:pos="2880"/>
              </w:tabs>
              <w:spacing w:before="60" w:after="60" w:line="280" w:lineRule="atLeast"/>
              <w:jc w:val="both"/>
              <w:rPr>
                <w:i/>
              </w:rPr>
            </w:pPr>
            <w:r w:rsidRPr="00825197">
              <w:rPr>
                <w:i/>
              </w:rPr>
              <w:t>SCS/CBW for FR2 (only if FR2 is agreed)</w:t>
            </w:r>
          </w:p>
          <w:p w14:paraId="015D8016" w14:textId="77777777" w:rsidR="00825197" w:rsidRPr="00825197" w:rsidRDefault="00825197" w:rsidP="00825197">
            <w:pPr>
              <w:numPr>
                <w:ilvl w:val="1"/>
                <w:numId w:val="7"/>
              </w:numPr>
              <w:tabs>
                <w:tab w:val="num" w:pos="2160"/>
                <w:tab w:val="num" w:pos="2880"/>
              </w:tabs>
              <w:spacing w:before="60" w:after="60" w:line="280" w:lineRule="atLeast"/>
              <w:jc w:val="both"/>
              <w:rPr>
                <w:i/>
              </w:rPr>
            </w:pPr>
            <w:r w:rsidRPr="00825197">
              <w:rPr>
                <w:i/>
              </w:rPr>
              <w:t>60 KHz:</w:t>
            </w:r>
          </w:p>
          <w:p w14:paraId="7B076B9C" w14:textId="77777777" w:rsidR="00825197" w:rsidRPr="00825197" w:rsidRDefault="00825197" w:rsidP="00825197">
            <w:pPr>
              <w:numPr>
                <w:ilvl w:val="2"/>
                <w:numId w:val="7"/>
              </w:numPr>
              <w:tabs>
                <w:tab w:val="num" w:pos="2880"/>
              </w:tabs>
              <w:spacing w:before="60" w:after="60" w:line="280" w:lineRule="atLeast"/>
              <w:jc w:val="both"/>
              <w:rPr>
                <w:i/>
              </w:rPr>
            </w:pPr>
            <w:r w:rsidRPr="00825197">
              <w:rPr>
                <w:i/>
              </w:rPr>
              <w:t xml:space="preserve">Option 1: 50 MHz </w:t>
            </w:r>
          </w:p>
          <w:p w14:paraId="66B83289" w14:textId="77777777" w:rsidR="00825197" w:rsidRPr="00825197" w:rsidRDefault="00825197" w:rsidP="00825197">
            <w:pPr>
              <w:numPr>
                <w:ilvl w:val="2"/>
                <w:numId w:val="7"/>
              </w:numPr>
              <w:tabs>
                <w:tab w:val="num" w:pos="2880"/>
              </w:tabs>
              <w:spacing w:before="60" w:after="60" w:line="280" w:lineRule="atLeast"/>
              <w:jc w:val="both"/>
              <w:rPr>
                <w:i/>
              </w:rPr>
            </w:pPr>
            <w:r w:rsidRPr="00825197">
              <w:rPr>
                <w:i/>
              </w:rPr>
              <w:t xml:space="preserve">Option 2: 50 MHz and 100 MHz </w:t>
            </w:r>
          </w:p>
          <w:p w14:paraId="4377A8AE" w14:textId="77777777" w:rsidR="00825197" w:rsidRPr="00825197" w:rsidRDefault="00825197" w:rsidP="00825197">
            <w:pPr>
              <w:numPr>
                <w:ilvl w:val="1"/>
                <w:numId w:val="7"/>
              </w:numPr>
              <w:tabs>
                <w:tab w:val="num" w:pos="2160"/>
                <w:tab w:val="num" w:pos="2880"/>
              </w:tabs>
              <w:spacing w:before="60" w:after="60" w:line="280" w:lineRule="atLeast"/>
              <w:jc w:val="both"/>
              <w:rPr>
                <w:i/>
              </w:rPr>
            </w:pPr>
            <w:r w:rsidRPr="00825197">
              <w:rPr>
                <w:i/>
              </w:rPr>
              <w:t>120 KHz</w:t>
            </w:r>
          </w:p>
          <w:p w14:paraId="608EFF2A" w14:textId="77777777" w:rsidR="00825197" w:rsidRPr="00825197" w:rsidRDefault="00825197" w:rsidP="00825197">
            <w:pPr>
              <w:numPr>
                <w:ilvl w:val="2"/>
                <w:numId w:val="7"/>
              </w:numPr>
              <w:tabs>
                <w:tab w:val="num" w:pos="2880"/>
              </w:tabs>
              <w:spacing w:before="60" w:after="60" w:line="280" w:lineRule="atLeast"/>
              <w:jc w:val="both"/>
              <w:rPr>
                <w:i/>
              </w:rPr>
            </w:pPr>
            <w:r w:rsidRPr="00825197">
              <w:rPr>
                <w:i/>
              </w:rPr>
              <w:lastRenderedPageBreak/>
              <w:t xml:space="preserve">Option 1: 100 MHz </w:t>
            </w:r>
          </w:p>
          <w:p w14:paraId="2E69477D" w14:textId="218A7533" w:rsidR="00825197" w:rsidRPr="00825197" w:rsidRDefault="00825197" w:rsidP="00825197">
            <w:pPr>
              <w:numPr>
                <w:ilvl w:val="2"/>
                <w:numId w:val="7"/>
              </w:numPr>
              <w:tabs>
                <w:tab w:val="num" w:pos="2880"/>
              </w:tabs>
              <w:spacing w:before="60" w:after="60" w:line="280" w:lineRule="atLeast"/>
              <w:jc w:val="both"/>
              <w:rPr>
                <w:i/>
              </w:rPr>
            </w:pPr>
            <w:r w:rsidRPr="00825197">
              <w:rPr>
                <w:i/>
              </w:rPr>
              <w:t xml:space="preserve">Option 2: 50 MHz and 100 MHz </w:t>
            </w:r>
          </w:p>
        </w:tc>
      </w:tr>
    </w:tbl>
    <w:p w14:paraId="1062602B" w14:textId="6254C1F3" w:rsidR="009F7862" w:rsidRDefault="009F7862" w:rsidP="007B710A">
      <w:pPr>
        <w:jc w:val="both"/>
        <w:rPr>
          <w:lang w:eastAsia="ja-JP" w:bidi="hi-IN"/>
        </w:rPr>
      </w:pPr>
      <w:r w:rsidRPr="234C5212">
        <w:rPr>
          <w:lang w:eastAsia="ja-JP" w:bidi="hi-IN"/>
        </w:rPr>
        <w:lastRenderedPageBreak/>
        <w:t xml:space="preserve">For channel bandwidth and SCS combinations, we think that requirements can be defined in a same manner as for FR1, i.e. 60 </w:t>
      </w:r>
      <w:r w:rsidR="641D6667" w:rsidRPr="234C5212">
        <w:rPr>
          <w:lang w:eastAsia="ja-JP" w:bidi="hi-IN"/>
        </w:rPr>
        <w:t>k</w:t>
      </w:r>
      <w:r w:rsidRPr="234C5212">
        <w:rPr>
          <w:lang w:eastAsia="ja-JP" w:bidi="hi-IN"/>
        </w:rPr>
        <w:t xml:space="preserve">Hz for 50/100 MHz and 120 </w:t>
      </w:r>
      <w:r w:rsidR="6B80713C" w:rsidRPr="234C5212">
        <w:rPr>
          <w:lang w:eastAsia="ja-JP" w:bidi="hi-IN"/>
        </w:rPr>
        <w:t>k</w:t>
      </w:r>
      <w:r w:rsidRPr="234C5212">
        <w:rPr>
          <w:lang w:eastAsia="ja-JP" w:bidi="hi-IN"/>
        </w:rPr>
        <w:t>Hz for 50/100 MHz with test applicability rule.</w:t>
      </w:r>
    </w:p>
    <w:p w14:paraId="767EB813" w14:textId="5DC8F089" w:rsidR="00825197" w:rsidRDefault="009F7862" w:rsidP="007B710A">
      <w:pPr>
        <w:jc w:val="both"/>
      </w:pPr>
      <w:r w:rsidRPr="234C5212">
        <w:rPr>
          <w:lang w:eastAsia="ja-JP" w:bidi="hi-IN"/>
        </w:rPr>
        <w:t xml:space="preserve">At current stage, Rel-15 requirements are defined under assumption that DDDSU </w:t>
      </w:r>
      <w:r w:rsidR="0728919C" w:rsidRPr="234C5212">
        <w:rPr>
          <w:lang w:eastAsia="ja-JP" w:bidi="hi-IN"/>
        </w:rPr>
        <w:t xml:space="preserve">pattern is used </w:t>
      </w:r>
      <w:r w:rsidRPr="234C5212">
        <w:rPr>
          <w:lang w:eastAsia="ja-JP" w:bidi="hi-IN"/>
        </w:rPr>
        <w:t xml:space="preserve">for both SCSs. We suggest </w:t>
      </w:r>
      <w:proofErr w:type="gramStart"/>
      <w:r w:rsidRPr="234C5212">
        <w:rPr>
          <w:lang w:eastAsia="ja-JP" w:bidi="hi-IN"/>
        </w:rPr>
        <w:t>to use</w:t>
      </w:r>
      <w:proofErr w:type="gramEnd"/>
      <w:r w:rsidRPr="234C5212">
        <w:rPr>
          <w:lang w:eastAsia="ja-JP" w:bidi="hi-IN"/>
        </w:rPr>
        <w:t xml:space="preserve"> this pattern for </w:t>
      </w:r>
      <w:r>
        <w:t>FR2 PUSCH mapping Type B requirements.</w:t>
      </w:r>
    </w:p>
    <w:p w14:paraId="2B67CD94" w14:textId="391AA431" w:rsidR="006B66A0" w:rsidRDefault="006B66A0" w:rsidP="007B710A">
      <w:pPr>
        <w:jc w:val="both"/>
      </w:pPr>
      <w:r>
        <w:t xml:space="preserve">PUSCH with 2 symbol duration is considered for FR1 requirements. We suggest </w:t>
      </w:r>
      <w:proofErr w:type="gramStart"/>
      <w:r>
        <w:t>to define</w:t>
      </w:r>
      <w:proofErr w:type="gramEnd"/>
      <w:r>
        <w:t xml:space="preserve"> FR2 requirements for scenarios with 2 or 4 symbol duration.</w:t>
      </w:r>
    </w:p>
    <w:p w14:paraId="760AD33F" w14:textId="68A16277" w:rsidR="009F7862" w:rsidRDefault="009F7862" w:rsidP="007B710A">
      <w:pPr>
        <w:jc w:val="both"/>
      </w:pPr>
      <w:r>
        <w:t xml:space="preserve">MCS </w:t>
      </w:r>
      <w:r w:rsidR="00DD5E45">
        <w:t>10</w:t>
      </w:r>
      <w:r>
        <w:t xml:space="preserve"> from Table </w:t>
      </w:r>
      <w:r w:rsidR="6CF7268C">
        <w:t>3</w:t>
      </w:r>
      <w:r>
        <w:t xml:space="preserve"> is used for similar type of FR1 requirements. We suggest </w:t>
      </w:r>
      <w:proofErr w:type="gramStart"/>
      <w:r>
        <w:t>to reuse</w:t>
      </w:r>
      <w:proofErr w:type="gramEnd"/>
      <w:r>
        <w:t xml:space="preserve"> this assumption.</w:t>
      </w:r>
    </w:p>
    <w:p w14:paraId="4631CD3B" w14:textId="642DF02A" w:rsidR="009F7862" w:rsidRDefault="009F7862" w:rsidP="007B710A">
      <w:pPr>
        <w:jc w:val="both"/>
      </w:pPr>
      <w:r>
        <w:t xml:space="preserve">TDLA30-300 is the typical model for Rel-15 BS demodulation requirements and can be considered for definition </w:t>
      </w:r>
      <w:r w:rsidR="046A54D3">
        <w:t xml:space="preserve">of </w:t>
      </w:r>
      <w:r>
        <w:t xml:space="preserve">FR2 </w:t>
      </w:r>
      <w:r w:rsidR="00DD5E45">
        <w:t>PUSCH</w:t>
      </w:r>
      <w:r>
        <w:t xml:space="preserve"> </w:t>
      </w:r>
      <w:r w:rsidR="00DD5E45">
        <w:t>mapping Type B requirements.</w:t>
      </w:r>
    </w:p>
    <w:p w14:paraId="008956D8" w14:textId="53EF507A" w:rsidR="009F7862" w:rsidRDefault="009F7862" w:rsidP="009F7862">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 xml:space="preserve">Use the following assumptions for FR2 </w:t>
      </w:r>
      <w:r w:rsidR="00DD5E45">
        <w:rPr>
          <w:b/>
        </w:rPr>
        <w:t>PUSCH</w:t>
      </w:r>
      <w:r>
        <w:rPr>
          <w:b/>
        </w:rPr>
        <w:t xml:space="preserve"> </w:t>
      </w:r>
      <w:r w:rsidR="00DD5E45">
        <w:rPr>
          <w:b/>
        </w:rPr>
        <w:t>mapping Type B</w:t>
      </w:r>
      <w:r>
        <w:rPr>
          <w:b/>
        </w:rPr>
        <w:t xml:space="preserve"> requirements:</w:t>
      </w:r>
    </w:p>
    <w:p w14:paraId="2FD55E2F" w14:textId="77777777" w:rsidR="009F7862" w:rsidRDefault="009F7862" w:rsidP="009F7862">
      <w:pPr>
        <w:numPr>
          <w:ilvl w:val="0"/>
          <w:numId w:val="9"/>
        </w:numPr>
        <w:tabs>
          <w:tab w:val="left" w:pos="1276"/>
        </w:tabs>
        <w:ind w:left="1440" w:hanging="180"/>
        <w:jc w:val="both"/>
        <w:rPr>
          <w:b/>
        </w:rPr>
      </w:pPr>
      <w:r>
        <w:rPr>
          <w:b/>
        </w:rPr>
        <w:t xml:space="preserve">CBS/SCS: </w:t>
      </w:r>
      <w:r w:rsidRPr="00FB19AF">
        <w:rPr>
          <w:b/>
        </w:rPr>
        <w:t>60 KHz for 50/100 MHz and 120 KHz for 50/100 MHz with test applicability rule</w:t>
      </w:r>
    </w:p>
    <w:p w14:paraId="18269E9D" w14:textId="5825EBE5" w:rsidR="009F7862" w:rsidRPr="009F7862" w:rsidRDefault="009F7862" w:rsidP="009F7862">
      <w:pPr>
        <w:numPr>
          <w:ilvl w:val="0"/>
          <w:numId w:val="9"/>
        </w:numPr>
        <w:tabs>
          <w:tab w:val="left" w:pos="1276"/>
        </w:tabs>
        <w:ind w:left="1440" w:hanging="180"/>
        <w:jc w:val="both"/>
        <w:rPr>
          <w:b/>
        </w:rPr>
      </w:pPr>
      <w:r w:rsidRPr="009F7862">
        <w:rPr>
          <w:b/>
        </w:rPr>
        <w:t>TDD UL/Dl pattern: DDDSU with S=10D:2G:2U</w:t>
      </w:r>
    </w:p>
    <w:p w14:paraId="4AF9F631" w14:textId="46D6EA9C" w:rsidR="006B66A0" w:rsidRDefault="006B66A0" w:rsidP="009F7862">
      <w:pPr>
        <w:numPr>
          <w:ilvl w:val="0"/>
          <w:numId w:val="9"/>
        </w:numPr>
        <w:tabs>
          <w:tab w:val="left" w:pos="1276"/>
        </w:tabs>
        <w:ind w:left="1440" w:hanging="180"/>
        <w:jc w:val="both"/>
        <w:rPr>
          <w:b/>
        </w:rPr>
      </w:pPr>
      <w:r>
        <w:rPr>
          <w:b/>
        </w:rPr>
        <w:t>PUSCH configuration: Mapping Type B, Start symbol 0, Duration 2 or 4.</w:t>
      </w:r>
    </w:p>
    <w:p w14:paraId="0B306F65" w14:textId="4E19B322" w:rsidR="009F7862" w:rsidRDefault="009F7862" w:rsidP="009F7862">
      <w:pPr>
        <w:numPr>
          <w:ilvl w:val="0"/>
          <w:numId w:val="9"/>
        </w:numPr>
        <w:tabs>
          <w:tab w:val="left" w:pos="1276"/>
        </w:tabs>
        <w:ind w:left="1440" w:hanging="180"/>
        <w:jc w:val="both"/>
        <w:rPr>
          <w:b/>
        </w:rPr>
      </w:pPr>
      <w:r>
        <w:rPr>
          <w:b/>
        </w:rPr>
        <w:t>MCS 10 from Table 3</w:t>
      </w:r>
    </w:p>
    <w:p w14:paraId="19750A9B" w14:textId="2ECF0335" w:rsidR="00DD5E45" w:rsidRDefault="00DD5E45" w:rsidP="009F7862">
      <w:pPr>
        <w:numPr>
          <w:ilvl w:val="0"/>
          <w:numId w:val="9"/>
        </w:numPr>
        <w:tabs>
          <w:tab w:val="left" w:pos="1276"/>
        </w:tabs>
        <w:ind w:left="1440" w:hanging="180"/>
        <w:jc w:val="both"/>
        <w:rPr>
          <w:b/>
        </w:rPr>
      </w:pPr>
      <w:r>
        <w:rPr>
          <w:b/>
        </w:rPr>
        <w:t xml:space="preserve">Channel model: </w:t>
      </w:r>
      <w:r w:rsidRPr="00DD5E45">
        <w:rPr>
          <w:b/>
        </w:rPr>
        <w:t>TDLA30-300</w:t>
      </w:r>
    </w:p>
    <w:p w14:paraId="184EE559" w14:textId="77777777" w:rsidR="000D4B18" w:rsidRPr="00146B4F" w:rsidRDefault="000D4B18" w:rsidP="00554E5A">
      <w:pPr>
        <w:pStyle w:val="Heading1"/>
      </w:pPr>
      <w:r w:rsidRPr="00146B4F">
        <w:t>Conclusion</w:t>
      </w:r>
    </w:p>
    <w:p w14:paraId="25C1508A" w14:textId="4606618C" w:rsidR="002B4C37" w:rsidRDefault="008F0FEC" w:rsidP="001B32E7">
      <w:pPr>
        <w:tabs>
          <w:tab w:val="left" w:pos="709"/>
        </w:tabs>
        <w:spacing w:before="60" w:after="60"/>
        <w:jc w:val="both"/>
      </w:pPr>
      <w:r>
        <w:t>In this paper we provided view</w:t>
      </w:r>
      <w:r w:rsidR="00BA6213">
        <w:t xml:space="preserve"> on URLCC BS performance requirements</w:t>
      </w:r>
      <w:r>
        <w:t xml:space="preserve"> and made the following proposals:</w:t>
      </w:r>
    </w:p>
    <w:p w14:paraId="7A307565" w14:textId="301497C2" w:rsidR="00744206" w:rsidRDefault="00744206" w:rsidP="00744206">
      <w:pPr>
        <w:tabs>
          <w:tab w:val="left" w:pos="1276"/>
        </w:tabs>
        <w:ind w:left="1276" w:hanging="1276"/>
        <w:jc w:val="both"/>
        <w:rPr>
          <w:b/>
        </w:rPr>
      </w:pPr>
      <w:r w:rsidRPr="00366DF4">
        <w:rPr>
          <w:b/>
        </w:rPr>
        <w:t>Proposal 1:</w:t>
      </w:r>
      <w:r w:rsidRPr="00366DF4">
        <w:rPr>
          <w:b/>
        </w:rPr>
        <w:tab/>
        <w:t>Configure n2 for FDD and n8 for TDD for FR1 BS high reality requirements</w:t>
      </w:r>
      <w:r>
        <w:rPr>
          <w:b/>
        </w:rPr>
        <w:t>.</w:t>
      </w:r>
    </w:p>
    <w:p w14:paraId="31CBF64A" w14:textId="77777777" w:rsidR="00DD5E45" w:rsidRDefault="00DD5E45" w:rsidP="00DD5E45">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Use the following assumptions for FR2 BS High reliability requirements:</w:t>
      </w:r>
    </w:p>
    <w:p w14:paraId="78B44308" w14:textId="77777777" w:rsidR="00DD5E45" w:rsidRDefault="00DD5E45" w:rsidP="00DD5E45">
      <w:pPr>
        <w:numPr>
          <w:ilvl w:val="0"/>
          <w:numId w:val="9"/>
        </w:numPr>
        <w:tabs>
          <w:tab w:val="left" w:pos="1276"/>
        </w:tabs>
        <w:ind w:left="1440" w:hanging="180"/>
        <w:jc w:val="both"/>
        <w:rPr>
          <w:b/>
        </w:rPr>
      </w:pPr>
      <w:r>
        <w:rPr>
          <w:b/>
        </w:rPr>
        <w:t xml:space="preserve">CBS/SCS: </w:t>
      </w:r>
      <w:r w:rsidRPr="00FB19AF">
        <w:rPr>
          <w:b/>
        </w:rPr>
        <w:t>60 KHz for 50/100 MHz and 120 KHz for 50/100 MHz with test applicability rule</w:t>
      </w:r>
    </w:p>
    <w:p w14:paraId="367C750E" w14:textId="77777777" w:rsidR="00DD5E45" w:rsidRDefault="00DD5E45" w:rsidP="00DD5E45">
      <w:pPr>
        <w:numPr>
          <w:ilvl w:val="0"/>
          <w:numId w:val="9"/>
        </w:numPr>
        <w:tabs>
          <w:tab w:val="left" w:pos="1276"/>
        </w:tabs>
        <w:ind w:left="1440" w:hanging="180"/>
        <w:jc w:val="both"/>
        <w:rPr>
          <w:b/>
        </w:rPr>
      </w:pPr>
      <w:r>
        <w:rPr>
          <w:b/>
        </w:rPr>
        <w:t>TDD UL/Dl pattern and aggregation factor</w:t>
      </w:r>
    </w:p>
    <w:p w14:paraId="5FA36A55" w14:textId="77777777" w:rsidR="00DD5E45" w:rsidRDefault="00DD5E45" w:rsidP="00DD5E45">
      <w:pPr>
        <w:numPr>
          <w:ilvl w:val="1"/>
          <w:numId w:val="9"/>
        </w:numPr>
        <w:tabs>
          <w:tab w:val="left" w:pos="1276"/>
        </w:tabs>
        <w:ind w:firstLine="0"/>
        <w:jc w:val="both"/>
        <w:rPr>
          <w:b/>
        </w:rPr>
      </w:pPr>
      <w:r>
        <w:rPr>
          <w:b/>
        </w:rPr>
        <w:t>Option 1: DDDSU with S=10D:2G:2U and PUSCH aggregation factor = n8</w:t>
      </w:r>
    </w:p>
    <w:p w14:paraId="1B332D53" w14:textId="77777777" w:rsidR="00DD5E45" w:rsidRDefault="00DD5E45" w:rsidP="00DD5E45">
      <w:pPr>
        <w:numPr>
          <w:ilvl w:val="1"/>
          <w:numId w:val="9"/>
        </w:numPr>
        <w:tabs>
          <w:tab w:val="left" w:pos="1276"/>
        </w:tabs>
        <w:ind w:firstLine="0"/>
        <w:jc w:val="both"/>
        <w:rPr>
          <w:b/>
        </w:rPr>
      </w:pPr>
      <w:r>
        <w:rPr>
          <w:b/>
        </w:rPr>
        <w:t>Option 1: DSUU with S=102:2G and PUSCH aggregation factor = n2</w:t>
      </w:r>
    </w:p>
    <w:p w14:paraId="155E98F4" w14:textId="77777777" w:rsidR="00DD5E45" w:rsidRDefault="00DD5E45" w:rsidP="00DD5E45">
      <w:pPr>
        <w:numPr>
          <w:ilvl w:val="0"/>
          <w:numId w:val="9"/>
        </w:numPr>
        <w:tabs>
          <w:tab w:val="left" w:pos="1276"/>
        </w:tabs>
        <w:ind w:left="1440" w:hanging="180"/>
        <w:jc w:val="both"/>
        <w:rPr>
          <w:b/>
        </w:rPr>
      </w:pPr>
      <w:r>
        <w:rPr>
          <w:b/>
        </w:rPr>
        <w:t xml:space="preserve">PUSCH mapping Type A and B </w:t>
      </w:r>
      <w:r w:rsidRPr="00FB19AF">
        <w:rPr>
          <w:b/>
        </w:rPr>
        <w:t>with test applicability rule</w:t>
      </w:r>
    </w:p>
    <w:p w14:paraId="691E8D46" w14:textId="77777777" w:rsidR="00DD5E45" w:rsidRDefault="00DD5E45" w:rsidP="00DD5E45">
      <w:pPr>
        <w:numPr>
          <w:ilvl w:val="0"/>
          <w:numId w:val="9"/>
        </w:numPr>
        <w:tabs>
          <w:tab w:val="left" w:pos="1276"/>
        </w:tabs>
        <w:ind w:left="1440" w:hanging="180"/>
        <w:jc w:val="both"/>
        <w:rPr>
          <w:b/>
        </w:rPr>
      </w:pPr>
      <w:r>
        <w:rPr>
          <w:b/>
        </w:rPr>
        <w:t>MCS 5 from Table 3</w:t>
      </w:r>
    </w:p>
    <w:p w14:paraId="541E9EF4" w14:textId="77777777" w:rsidR="00DD5E45" w:rsidRDefault="00DD5E45" w:rsidP="00DD5E45">
      <w:pPr>
        <w:numPr>
          <w:ilvl w:val="0"/>
          <w:numId w:val="9"/>
        </w:numPr>
        <w:tabs>
          <w:tab w:val="left" w:pos="1276"/>
        </w:tabs>
        <w:ind w:left="1440" w:hanging="180"/>
        <w:jc w:val="both"/>
        <w:rPr>
          <w:b/>
        </w:rPr>
      </w:pPr>
      <w:r>
        <w:rPr>
          <w:b/>
        </w:rPr>
        <w:t xml:space="preserve">Channel model: </w:t>
      </w:r>
      <w:r w:rsidRPr="00DD5E45">
        <w:rPr>
          <w:b/>
        </w:rPr>
        <w:t>TDLA30-300</w:t>
      </w:r>
    </w:p>
    <w:p w14:paraId="7273D6D7" w14:textId="77777777" w:rsidR="006B66A0" w:rsidRDefault="006B66A0" w:rsidP="006B66A0">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Use the following assumptions for FR2 PUSCH mapping Type B requirements:</w:t>
      </w:r>
    </w:p>
    <w:p w14:paraId="6105FC3A" w14:textId="77777777" w:rsidR="006B66A0" w:rsidRDefault="006B66A0" w:rsidP="006B66A0">
      <w:pPr>
        <w:numPr>
          <w:ilvl w:val="0"/>
          <w:numId w:val="9"/>
        </w:numPr>
        <w:tabs>
          <w:tab w:val="left" w:pos="1276"/>
        </w:tabs>
        <w:ind w:left="1440" w:hanging="180"/>
        <w:jc w:val="both"/>
        <w:rPr>
          <w:b/>
        </w:rPr>
      </w:pPr>
      <w:r>
        <w:rPr>
          <w:b/>
        </w:rPr>
        <w:t xml:space="preserve">CBS/SCS: </w:t>
      </w:r>
      <w:r w:rsidRPr="00FB19AF">
        <w:rPr>
          <w:b/>
        </w:rPr>
        <w:t>60 KHz for 50/100 MHz and 120 KHz for 50/100 MHz with test applicability rule</w:t>
      </w:r>
    </w:p>
    <w:p w14:paraId="3DAA1C4E" w14:textId="77777777" w:rsidR="006B66A0" w:rsidRPr="009F7862" w:rsidRDefault="006B66A0" w:rsidP="006B66A0">
      <w:pPr>
        <w:numPr>
          <w:ilvl w:val="0"/>
          <w:numId w:val="9"/>
        </w:numPr>
        <w:tabs>
          <w:tab w:val="left" w:pos="1276"/>
        </w:tabs>
        <w:ind w:left="1440" w:hanging="180"/>
        <w:jc w:val="both"/>
        <w:rPr>
          <w:b/>
        </w:rPr>
      </w:pPr>
      <w:r w:rsidRPr="009F7862">
        <w:rPr>
          <w:b/>
        </w:rPr>
        <w:t>TDD UL/Dl pattern: DDDSU with S=10D:2G:2U</w:t>
      </w:r>
    </w:p>
    <w:p w14:paraId="420CB101" w14:textId="77777777" w:rsidR="006B66A0" w:rsidRDefault="006B66A0" w:rsidP="006B66A0">
      <w:pPr>
        <w:numPr>
          <w:ilvl w:val="0"/>
          <w:numId w:val="9"/>
        </w:numPr>
        <w:tabs>
          <w:tab w:val="left" w:pos="1276"/>
        </w:tabs>
        <w:ind w:left="1440" w:hanging="180"/>
        <w:jc w:val="both"/>
        <w:rPr>
          <w:b/>
        </w:rPr>
      </w:pPr>
      <w:r>
        <w:rPr>
          <w:b/>
        </w:rPr>
        <w:t>PUSCH configuration: Mapping Type B, Start symbol 0, Duration 2 or 4.</w:t>
      </w:r>
    </w:p>
    <w:p w14:paraId="7BEF56F1" w14:textId="77777777" w:rsidR="006B66A0" w:rsidRDefault="006B66A0" w:rsidP="006B66A0">
      <w:pPr>
        <w:numPr>
          <w:ilvl w:val="0"/>
          <w:numId w:val="9"/>
        </w:numPr>
        <w:tabs>
          <w:tab w:val="left" w:pos="1276"/>
        </w:tabs>
        <w:ind w:left="1440" w:hanging="180"/>
        <w:jc w:val="both"/>
        <w:rPr>
          <w:b/>
        </w:rPr>
      </w:pPr>
      <w:r>
        <w:rPr>
          <w:b/>
        </w:rPr>
        <w:t>MCS 10 from Table 3</w:t>
      </w:r>
    </w:p>
    <w:p w14:paraId="27E744C0" w14:textId="77777777" w:rsidR="006B66A0" w:rsidRDefault="006B66A0" w:rsidP="006B66A0">
      <w:pPr>
        <w:numPr>
          <w:ilvl w:val="0"/>
          <w:numId w:val="9"/>
        </w:numPr>
        <w:tabs>
          <w:tab w:val="left" w:pos="1276"/>
        </w:tabs>
        <w:ind w:left="1440" w:hanging="180"/>
        <w:jc w:val="both"/>
        <w:rPr>
          <w:b/>
        </w:rPr>
      </w:pPr>
      <w:r>
        <w:rPr>
          <w:b/>
        </w:rPr>
        <w:t xml:space="preserve">Channel model: </w:t>
      </w:r>
      <w:r w:rsidRPr="00DD5E45">
        <w:rPr>
          <w:b/>
        </w:rPr>
        <w:t>TDLA30-300</w:t>
      </w:r>
    </w:p>
    <w:p w14:paraId="04861DE9" w14:textId="77777777" w:rsidR="001E216A" w:rsidRPr="00146B4F" w:rsidRDefault="001E216A" w:rsidP="00554E5A">
      <w:pPr>
        <w:pStyle w:val="Heading1"/>
      </w:pPr>
      <w:r w:rsidRPr="00146B4F">
        <w:t>References</w:t>
      </w:r>
    </w:p>
    <w:p w14:paraId="569DE3FD" w14:textId="158EB5FD" w:rsidR="00F36CCB" w:rsidRPr="00E466D4" w:rsidRDefault="00487F15" w:rsidP="00B2171B">
      <w:pPr>
        <w:widowControl w:val="0"/>
        <w:numPr>
          <w:ilvl w:val="0"/>
          <w:numId w:val="2"/>
        </w:numPr>
        <w:jc w:val="both"/>
        <w:rPr>
          <w:lang w:val="en-US"/>
        </w:rPr>
      </w:pPr>
      <w:bookmarkStart w:id="9" w:name="_Ref36802365"/>
      <w:r w:rsidRPr="00487F15">
        <w:t>R4-2008810</w:t>
      </w:r>
      <w:r w:rsidR="006D34BA">
        <w:t xml:space="preserve"> “</w:t>
      </w:r>
      <w:r w:rsidRPr="00487F15">
        <w:t>Way forward on NR URLLC BS performance requirements</w:t>
      </w:r>
      <w:r w:rsidR="006D34BA">
        <w:t xml:space="preserve">”, </w:t>
      </w:r>
      <w:r w:rsidR="006D34BA" w:rsidRPr="00487F15">
        <w:rPr>
          <w:lang w:val="en-US"/>
        </w:rPr>
        <w:t xml:space="preserve">Huawei, HiSilicon, </w:t>
      </w:r>
      <w:r w:rsidR="006D34BA" w:rsidRPr="00487F15">
        <w:rPr>
          <w:lang w:val="sv-SE"/>
        </w:rPr>
        <w:t>RAN4 #9</w:t>
      </w:r>
      <w:r>
        <w:rPr>
          <w:lang w:val="sv-SE"/>
        </w:rPr>
        <w:t>5</w:t>
      </w:r>
      <w:r w:rsidR="006D34BA" w:rsidRPr="00487F15">
        <w:rPr>
          <w:lang w:val="sv-SE"/>
        </w:rPr>
        <w:t xml:space="preserve">-e, </w:t>
      </w:r>
      <w:r>
        <w:rPr>
          <w:lang w:val="sv-SE"/>
        </w:rPr>
        <w:t>May</w:t>
      </w:r>
      <w:r w:rsidR="006D34BA" w:rsidRPr="00487F15">
        <w:rPr>
          <w:lang w:val="sv-SE"/>
        </w:rPr>
        <w:t xml:space="preserve"> 2020.</w:t>
      </w:r>
      <w:bookmarkEnd w:id="9"/>
    </w:p>
    <w:p w14:paraId="1EE86CA0" w14:textId="124B4B3F" w:rsidR="00E466D4" w:rsidRPr="00487F15" w:rsidRDefault="00E466D4" w:rsidP="00B2171B">
      <w:pPr>
        <w:widowControl w:val="0"/>
        <w:numPr>
          <w:ilvl w:val="0"/>
          <w:numId w:val="2"/>
        </w:numPr>
        <w:jc w:val="both"/>
        <w:rPr>
          <w:lang w:val="en-US"/>
        </w:rPr>
      </w:pPr>
      <w:bookmarkStart w:id="10" w:name="_Ref47708067"/>
      <w:r w:rsidRPr="00E466D4">
        <w:rPr>
          <w:lang w:val="en-US"/>
        </w:rPr>
        <w:t>R4-2008811</w:t>
      </w:r>
      <w:r>
        <w:rPr>
          <w:lang w:val="en-US"/>
        </w:rPr>
        <w:t xml:space="preserve"> “</w:t>
      </w:r>
      <w:r w:rsidRPr="00E466D4">
        <w:rPr>
          <w:lang w:val="en-US"/>
        </w:rPr>
        <w:t>Simulation assumptions for NR URLLC BS performance requirements test cases</w:t>
      </w:r>
      <w:r>
        <w:rPr>
          <w:lang w:val="en-US"/>
        </w:rPr>
        <w:t>”</w:t>
      </w:r>
      <w:bookmarkStart w:id="11" w:name="_GoBack"/>
      <w:bookmarkEnd w:id="11"/>
      <w:r>
        <w:t xml:space="preserve">, </w:t>
      </w:r>
      <w:r w:rsidRPr="00487F15">
        <w:rPr>
          <w:lang w:val="en-US"/>
        </w:rPr>
        <w:t xml:space="preserve">Huawei, HiSilicon, </w:t>
      </w:r>
      <w:r w:rsidRPr="00487F15">
        <w:rPr>
          <w:lang w:val="sv-SE"/>
        </w:rPr>
        <w:t>RAN4 #9</w:t>
      </w:r>
      <w:r>
        <w:rPr>
          <w:lang w:val="sv-SE"/>
        </w:rPr>
        <w:t>5</w:t>
      </w:r>
      <w:r w:rsidRPr="00487F15">
        <w:rPr>
          <w:lang w:val="sv-SE"/>
        </w:rPr>
        <w:t xml:space="preserve">-e, </w:t>
      </w:r>
      <w:r>
        <w:rPr>
          <w:lang w:val="sv-SE"/>
        </w:rPr>
        <w:t>May</w:t>
      </w:r>
      <w:r w:rsidRPr="00487F15">
        <w:rPr>
          <w:lang w:val="sv-SE"/>
        </w:rPr>
        <w:t xml:space="preserve"> 2020.</w:t>
      </w:r>
      <w:bookmarkEnd w:id="10"/>
    </w:p>
    <w:sectPr w:rsidR="00E466D4" w:rsidRPr="00487F15" w:rsidSect="0060322F">
      <w:headerReference w:type="even" r:id="rId20"/>
      <w:headerReference w:type="default" r:id="rId21"/>
      <w:footerReference w:type="even" r:id="rId22"/>
      <w:footerReference w:type="default" r:id="rId23"/>
      <w:headerReference w:type="first" r:id="rId24"/>
      <w:footerReference w:type="first" r:id="rId2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0A24B" w14:textId="77777777" w:rsidR="00797AE5" w:rsidRDefault="00797AE5">
      <w:r>
        <w:separator/>
      </w:r>
    </w:p>
  </w:endnote>
  <w:endnote w:type="continuationSeparator" w:id="0">
    <w:p w14:paraId="70BA8A6C" w14:textId="77777777" w:rsidR="00797AE5" w:rsidRDefault="00797AE5">
      <w:r>
        <w:continuationSeparator/>
      </w:r>
    </w:p>
  </w:endnote>
  <w:endnote w:type="continuationNotice" w:id="1">
    <w:p w14:paraId="776F256F" w14:textId="77777777" w:rsidR="00797AE5" w:rsidRDefault="00797AE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7D725" w14:textId="77777777" w:rsidR="00825197" w:rsidRDefault="00825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26B76" w14:textId="77777777" w:rsidR="00797AE5" w:rsidRDefault="00797AE5">
      <w:r>
        <w:separator/>
      </w:r>
    </w:p>
  </w:footnote>
  <w:footnote w:type="continuationSeparator" w:id="0">
    <w:p w14:paraId="460B1940" w14:textId="77777777" w:rsidR="00797AE5" w:rsidRDefault="00797AE5">
      <w:r>
        <w:continuationSeparator/>
      </w:r>
    </w:p>
  </w:footnote>
  <w:footnote w:type="continuationNotice" w:id="1">
    <w:p w14:paraId="1FF1FD77" w14:textId="77777777" w:rsidR="00797AE5" w:rsidRDefault="00797AE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5033F" w14:textId="77777777" w:rsidR="00825197" w:rsidRDefault="00825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88390" w14:textId="77777777" w:rsidR="00825197" w:rsidRDefault="00825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9"/>
  </w:num>
  <w:num w:numId="6">
    <w:abstractNumId w:val="2"/>
  </w:num>
  <w:num w:numId="7">
    <w:abstractNumId w:val="6"/>
  </w:num>
  <w:num w:numId="8">
    <w:abstractNumId w:val="8"/>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2FE"/>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872"/>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A0B"/>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6D8"/>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352"/>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7BC"/>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6DF4"/>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6B4"/>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406"/>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5D8E"/>
    <w:rsid w:val="0041616C"/>
    <w:rsid w:val="0041620F"/>
    <w:rsid w:val="0041653E"/>
    <w:rsid w:val="00416845"/>
    <w:rsid w:val="00416A66"/>
    <w:rsid w:val="00416DCB"/>
    <w:rsid w:val="00417678"/>
    <w:rsid w:val="0041769B"/>
    <w:rsid w:val="00417706"/>
    <w:rsid w:val="004200C1"/>
    <w:rsid w:val="00420126"/>
    <w:rsid w:val="004203CF"/>
    <w:rsid w:val="00420526"/>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15"/>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B03"/>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27E"/>
    <w:rsid w:val="005504D9"/>
    <w:rsid w:val="00550B85"/>
    <w:rsid w:val="00550C80"/>
    <w:rsid w:val="00550D6F"/>
    <w:rsid w:val="00550E94"/>
    <w:rsid w:val="005511B1"/>
    <w:rsid w:val="00551E1E"/>
    <w:rsid w:val="00551E52"/>
    <w:rsid w:val="00551E79"/>
    <w:rsid w:val="00552038"/>
    <w:rsid w:val="0055233E"/>
    <w:rsid w:val="00552406"/>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441"/>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7BA"/>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E19"/>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6A0"/>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4BA"/>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1DC"/>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99B"/>
    <w:rsid w:val="00744055"/>
    <w:rsid w:val="00744206"/>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A90"/>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AE5"/>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FBE"/>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97F"/>
    <w:rsid w:val="007B6B11"/>
    <w:rsid w:val="007B710A"/>
    <w:rsid w:val="007B74C5"/>
    <w:rsid w:val="007B7A2C"/>
    <w:rsid w:val="007C0880"/>
    <w:rsid w:val="007C0BD2"/>
    <w:rsid w:val="007C0CF6"/>
    <w:rsid w:val="007C0E34"/>
    <w:rsid w:val="007C0F3A"/>
    <w:rsid w:val="007C1065"/>
    <w:rsid w:val="007C1537"/>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97"/>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324"/>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87E"/>
    <w:rsid w:val="00900DDE"/>
    <w:rsid w:val="00900DF1"/>
    <w:rsid w:val="00901845"/>
    <w:rsid w:val="00901F96"/>
    <w:rsid w:val="00901F9A"/>
    <w:rsid w:val="009022BC"/>
    <w:rsid w:val="0090255A"/>
    <w:rsid w:val="00902734"/>
    <w:rsid w:val="00902997"/>
    <w:rsid w:val="009031B5"/>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1B51"/>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CF7"/>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E9B"/>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62"/>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62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369"/>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31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5A44"/>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1C40"/>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0D0"/>
    <w:rsid w:val="00B504F7"/>
    <w:rsid w:val="00B51014"/>
    <w:rsid w:val="00B51420"/>
    <w:rsid w:val="00B51526"/>
    <w:rsid w:val="00B51A40"/>
    <w:rsid w:val="00B52242"/>
    <w:rsid w:val="00B522A9"/>
    <w:rsid w:val="00B52559"/>
    <w:rsid w:val="00B525F5"/>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53D"/>
    <w:rsid w:val="00B85E03"/>
    <w:rsid w:val="00B85F67"/>
    <w:rsid w:val="00B85FA5"/>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590"/>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13"/>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E77"/>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E14"/>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0DE8"/>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CAD"/>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5B5"/>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353"/>
    <w:rsid w:val="00DA1D80"/>
    <w:rsid w:val="00DA2046"/>
    <w:rsid w:val="00DA23D2"/>
    <w:rsid w:val="00DA25F8"/>
    <w:rsid w:val="00DA29C4"/>
    <w:rsid w:val="00DA2B47"/>
    <w:rsid w:val="00DA2CD7"/>
    <w:rsid w:val="00DA2D90"/>
    <w:rsid w:val="00DA3335"/>
    <w:rsid w:val="00DA3462"/>
    <w:rsid w:val="00DA392D"/>
    <w:rsid w:val="00DA3A76"/>
    <w:rsid w:val="00DA3AEB"/>
    <w:rsid w:val="00DA3B43"/>
    <w:rsid w:val="00DA3BE7"/>
    <w:rsid w:val="00DA3BEE"/>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64"/>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5E45"/>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468"/>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6D4"/>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135"/>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FDE"/>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427"/>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694"/>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AF"/>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226605E"/>
    <w:rsid w:val="046A54D3"/>
    <w:rsid w:val="0728919C"/>
    <w:rsid w:val="0DAB62B0"/>
    <w:rsid w:val="211A0536"/>
    <w:rsid w:val="21AC81F2"/>
    <w:rsid w:val="234C5212"/>
    <w:rsid w:val="23841CBE"/>
    <w:rsid w:val="264D7BD5"/>
    <w:rsid w:val="309693E2"/>
    <w:rsid w:val="35D41439"/>
    <w:rsid w:val="377AD7BF"/>
    <w:rsid w:val="41AFBED0"/>
    <w:rsid w:val="58573EC5"/>
    <w:rsid w:val="5915E074"/>
    <w:rsid w:val="5AFD73BD"/>
    <w:rsid w:val="641D6667"/>
    <w:rsid w:val="66EC4B10"/>
    <w:rsid w:val="6B80713C"/>
    <w:rsid w:val="6CF7268C"/>
    <w:rsid w:val="73C49E35"/>
    <w:rsid w:val="77BDA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84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8071546">
      <w:bodyDiv w:val="1"/>
      <w:marLeft w:val="0"/>
      <w:marRight w:val="0"/>
      <w:marTop w:val="0"/>
      <w:marBottom w:val="0"/>
      <w:divBdr>
        <w:top w:val="none" w:sz="0" w:space="0" w:color="auto"/>
        <w:left w:val="none" w:sz="0" w:space="0" w:color="auto"/>
        <w:bottom w:val="none" w:sz="0" w:space="0" w:color="auto"/>
        <w:right w:val="none" w:sz="0" w:space="0" w:color="auto"/>
      </w:divBdr>
      <w:divsChild>
        <w:div w:id="430664607">
          <w:marLeft w:val="2520"/>
          <w:marRight w:val="0"/>
          <w:marTop w:val="100"/>
          <w:marBottom w:val="0"/>
          <w:divBdr>
            <w:top w:val="none" w:sz="0" w:space="0" w:color="auto"/>
            <w:left w:val="none" w:sz="0" w:space="0" w:color="auto"/>
            <w:bottom w:val="none" w:sz="0" w:space="0" w:color="auto"/>
            <w:right w:val="none" w:sz="0" w:space="0" w:color="auto"/>
          </w:divBdr>
        </w:div>
        <w:div w:id="2084906194">
          <w:marLeft w:val="2520"/>
          <w:marRight w:val="0"/>
          <w:marTop w:val="100"/>
          <w:marBottom w:val="0"/>
          <w:divBdr>
            <w:top w:val="none" w:sz="0" w:space="0" w:color="auto"/>
            <w:left w:val="none" w:sz="0" w:space="0" w:color="auto"/>
            <w:bottom w:val="none" w:sz="0" w:space="0" w:color="auto"/>
            <w:right w:val="none" w:sz="0" w:space="0" w:color="auto"/>
          </w:divBdr>
        </w:div>
        <w:div w:id="1683317203">
          <w:marLeft w:val="2520"/>
          <w:marRight w:val="0"/>
          <w:marTop w:val="100"/>
          <w:marBottom w:val="0"/>
          <w:divBdr>
            <w:top w:val="none" w:sz="0" w:space="0" w:color="auto"/>
            <w:left w:val="none" w:sz="0" w:space="0" w:color="auto"/>
            <w:bottom w:val="none" w:sz="0" w:space="0" w:color="auto"/>
            <w:right w:val="none" w:sz="0" w:space="0" w:color="auto"/>
          </w:divBdr>
        </w:div>
        <w:div w:id="611936560">
          <w:marLeft w:val="2520"/>
          <w:marRight w:val="0"/>
          <w:marTop w:val="100"/>
          <w:marBottom w:val="0"/>
          <w:divBdr>
            <w:top w:val="none" w:sz="0" w:space="0" w:color="auto"/>
            <w:left w:val="none" w:sz="0" w:space="0" w:color="auto"/>
            <w:bottom w:val="none" w:sz="0" w:space="0" w:color="auto"/>
            <w:right w:val="none" w:sz="0" w:space="0" w:color="auto"/>
          </w:divBdr>
        </w:div>
        <w:div w:id="874806762">
          <w:marLeft w:val="2520"/>
          <w:marRight w:val="0"/>
          <w:marTop w:val="100"/>
          <w:marBottom w:val="0"/>
          <w:divBdr>
            <w:top w:val="none" w:sz="0" w:space="0" w:color="auto"/>
            <w:left w:val="none" w:sz="0" w:space="0" w:color="auto"/>
            <w:bottom w:val="none" w:sz="0" w:space="0" w:color="auto"/>
            <w:right w:val="none" w:sz="0" w:space="0" w:color="auto"/>
          </w:divBdr>
        </w:div>
        <w:div w:id="322782878">
          <w:marLeft w:val="2520"/>
          <w:marRight w:val="0"/>
          <w:marTop w:val="100"/>
          <w:marBottom w:val="0"/>
          <w:divBdr>
            <w:top w:val="none" w:sz="0" w:space="0" w:color="auto"/>
            <w:left w:val="none" w:sz="0" w:space="0" w:color="auto"/>
            <w:bottom w:val="none" w:sz="0" w:space="0" w:color="auto"/>
            <w:right w:val="none" w:sz="0" w:space="0" w:color="auto"/>
          </w:divBdr>
        </w:div>
        <w:div w:id="226693377">
          <w:marLeft w:val="2520"/>
          <w:marRight w:val="0"/>
          <w:marTop w:val="100"/>
          <w:marBottom w:val="0"/>
          <w:divBdr>
            <w:top w:val="none" w:sz="0" w:space="0" w:color="auto"/>
            <w:left w:val="none" w:sz="0" w:space="0" w:color="auto"/>
            <w:bottom w:val="none" w:sz="0" w:space="0" w:color="auto"/>
            <w:right w:val="none" w:sz="0" w:space="0" w:color="auto"/>
          </w:divBdr>
        </w:div>
        <w:div w:id="231695488">
          <w:marLeft w:val="2520"/>
          <w:marRight w:val="0"/>
          <w:marTop w:val="100"/>
          <w:marBottom w:val="0"/>
          <w:divBdr>
            <w:top w:val="none" w:sz="0" w:space="0" w:color="auto"/>
            <w:left w:val="none" w:sz="0" w:space="0" w:color="auto"/>
            <w:bottom w:val="none" w:sz="0" w:space="0" w:color="auto"/>
            <w:right w:val="none" w:sz="0" w:space="0" w:color="auto"/>
          </w:divBdr>
        </w:div>
        <w:div w:id="1973366824">
          <w:marLeft w:val="2520"/>
          <w:marRight w:val="0"/>
          <w:marTop w:val="100"/>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0268929">
      <w:bodyDiv w:val="1"/>
      <w:marLeft w:val="0"/>
      <w:marRight w:val="0"/>
      <w:marTop w:val="0"/>
      <w:marBottom w:val="0"/>
      <w:divBdr>
        <w:top w:val="none" w:sz="0" w:space="0" w:color="auto"/>
        <w:left w:val="none" w:sz="0" w:space="0" w:color="auto"/>
        <w:bottom w:val="none" w:sz="0" w:space="0" w:color="auto"/>
        <w:right w:val="none" w:sz="0" w:space="0" w:color="auto"/>
      </w:divBdr>
      <w:divsChild>
        <w:div w:id="79060215">
          <w:marLeft w:val="360"/>
          <w:marRight w:val="0"/>
          <w:marTop w:val="2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8358993">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52604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8829976">
      <w:bodyDiv w:val="1"/>
      <w:marLeft w:val="0"/>
      <w:marRight w:val="0"/>
      <w:marTop w:val="0"/>
      <w:marBottom w:val="0"/>
      <w:divBdr>
        <w:top w:val="none" w:sz="0" w:space="0" w:color="auto"/>
        <w:left w:val="none" w:sz="0" w:space="0" w:color="auto"/>
        <w:bottom w:val="none" w:sz="0" w:space="0" w:color="auto"/>
        <w:right w:val="none" w:sz="0" w:space="0" w:color="auto"/>
      </w:divBdr>
      <w:divsChild>
        <w:div w:id="1905679543">
          <w:marLeft w:val="360"/>
          <w:marRight w:val="0"/>
          <w:marTop w:val="200"/>
          <w:marBottom w:val="0"/>
          <w:divBdr>
            <w:top w:val="none" w:sz="0" w:space="0" w:color="auto"/>
            <w:left w:val="none" w:sz="0" w:space="0" w:color="auto"/>
            <w:bottom w:val="none" w:sz="0" w:space="0" w:color="auto"/>
            <w:right w:val="none" w:sz="0" w:space="0" w:color="auto"/>
          </w:divBdr>
        </w:div>
        <w:div w:id="1968974285">
          <w:marLeft w:val="1800"/>
          <w:marRight w:val="0"/>
          <w:marTop w:val="100"/>
          <w:marBottom w:val="0"/>
          <w:divBdr>
            <w:top w:val="none" w:sz="0" w:space="0" w:color="auto"/>
            <w:left w:val="none" w:sz="0" w:space="0" w:color="auto"/>
            <w:bottom w:val="none" w:sz="0" w:space="0" w:color="auto"/>
            <w:right w:val="none" w:sz="0" w:space="0" w:color="auto"/>
          </w:divBdr>
        </w:div>
        <w:div w:id="1690140161">
          <w:marLeft w:val="1800"/>
          <w:marRight w:val="0"/>
          <w:marTop w:val="100"/>
          <w:marBottom w:val="0"/>
          <w:divBdr>
            <w:top w:val="none" w:sz="0" w:space="0" w:color="auto"/>
            <w:left w:val="none" w:sz="0" w:space="0" w:color="auto"/>
            <w:bottom w:val="none" w:sz="0" w:space="0" w:color="auto"/>
            <w:right w:val="none" w:sz="0" w:space="0" w:color="auto"/>
          </w:divBdr>
        </w:div>
        <w:div w:id="356128904">
          <w:marLeft w:val="1800"/>
          <w:marRight w:val="0"/>
          <w:marTop w:val="100"/>
          <w:marBottom w:val="0"/>
          <w:divBdr>
            <w:top w:val="none" w:sz="0" w:space="0" w:color="auto"/>
            <w:left w:val="none" w:sz="0" w:space="0" w:color="auto"/>
            <w:bottom w:val="none" w:sz="0" w:space="0" w:color="auto"/>
            <w:right w:val="none" w:sz="0" w:space="0" w:color="auto"/>
          </w:divBdr>
        </w:div>
        <w:div w:id="1512715485">
          <w:marLeft w:val="2520"/>
          <w:marRight w:val="0"/>
          <w:marTop w:val="100"/>
          <w:marBottom w:val="0"/>
          <w:divBdr>
            <w:top w:val="none" w:sz="0" w:space="0" w:color="auto"/>
            <w:left w:val="none" w:sz="0" w:space="0" w:color="auto"/>
            <w:bottom w:val="none" w:sz="0" w:space="0" w:color="auto"/>
            <w:right w:val="none" w:sz="0" w:space="0" w:color="auto"/>
          </w:divBdr>
        </w:div>
      </w:divsChild>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8699743">
      <w:bodyDiv w:val="1"/>
      <w:marLeft w:val="0"/>
      <w:marRight w:val="0"/>
      <w:marTop w:val="0"/>
      <w:marBottom w:val="0"/>
      <w:divBdr>
        <w:top w:val="none" w:sz="0" w:space="0" w:color="auto"/>
        <w:left w:val="none" w:sz="0" w:space="0" w:color="auto"/>
        <w:bottom w:val="none" w:sz="0" w:space="0" w:color="auto"/>
        <w:right w:val="none" w:sz="0" w:space="0" w:color="auto"/>
      </w:divBdr>
      <w:divsChild>
        <w:div w:id="1144350915">
          <w:marLeft w:val="2520"/>
          <w:marRight w:val="0"/>
          <w:marTop w:val="100"/>
          <w:marBottom w:val="0"/>
          <w:divBdr>
            <w:top w:val="none" w:sz="0" w:space="0" w:color="auto"/>
            <w:left w:val="none" w:sz="0" w:space="0" w:color="auto"/>
            <w:bottom w:val="none" w:sz="0" w:space="0" w:color="auto"/>
            <w:right w:val="none" w:sz="0" w:space="0" w:color="auto"/>
          </w:divBdr>
        </w:div>
        <w:div w:id="585725221">
          <w:marLeft w:val="2520"/>
          <w:marRight w:val="0"/>
          <w:marTop w:val="100"/>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3440782">
      <w:bodyDiv w:val="1"/>
      <w:marLeft w:val="0"/>
      <w:marRight w:val="0"/>
      <w:marTop w:val="0"/>
      <w:marBottom w:val="0"/>
      <w:divBdr>
        <w:top w:val="none" w:sz="0" w:space="0" w:color="auto"/>
        <w:left w:val="none" w:sz="0" w:space="0" w:color="auto"/>
        <w:bottom w:val="none" w:sz="0" w:space="0" w:color="auto"/>
        <w:right w:val="none" w:sz="0" w:space="0" w:color="auto"/>
      </w:divBdr>
      <w:divsChild>
        <w:div w:id="724567066">
          <w:marLeft w:val="2520"/>
          <w:marRight w:val="0"/>
          <w:marTop w:val="100"/>
          <w:marBottom w:val="0"/>
          <w:divBdr>
            <w:top w:val="none" w:sz="0" w:space="0" w:color="auto"/>
            <w:left w:val="none" w:sz="0" w:space="0" w:color="auto"/>
            <w:bottom w:val="none" w:sz="0" w:space="0" w:color="auto"/>
            <w:right w:val="none" w:sz="0" w:space="0" w:color="auto"/>
          </w:divBdr>
        </w:div>
        <w:div w:id="114254614">
          <w:marLeft w:val="2520"/>
          <w:marRight w:val="0"/>
          <w:marTop w:val="100"/>
          <w:marBottom w:val="0"/>
          <w:divBdr>
            <w:top w:val="none" w:sz="0" w:space="0" w:color="auto"/>
            <w:left w:val="none" w:sz="0" w:space="0" w:color="auto"/>
            <w:bottom w:val="none" w:sz="0" w:space="0" w:color="auto"/>
            <w:right w:val="none" w:sz="0" w:space="0" w:color="auto"/>
          </w:divBdr>
        </w:div>
        <w:div w:id="668413925">
          <w:marLeft w:val="2520"/>
          <w:marRight w:val="0"/>
          <w:marTop w:val="100"/>
          <w:marBottom w:val="0"/>
          <w:divBdr>
            <w:top w:val="none" w:sz="0" w:space="0" w:color="auto"/>
            <w:left w:val="none" w:sz="0" w:space="0" w:color="auto"/>
            <w:bottom w:val="none" w:sz="0" w:space="0" w:color="auto"/>
            <w:right w:val="none" w:sz="0" w:space="0" w:color="auto"/>
          </w:divBdr>
        </w:div>
        <w:div w:id="254367531">
          <w:marLeft w:val="2520"/>
          <w:marRight w:val="0"/>
          <w:marTop w:val="100"/>
          <w:marBottom w:val="0"/>
          <w:divBdr>
            <w:top w:val="none" w:sz="0" w:space="0" w:color="auto"/>
            <w:left w:val="none" w:sz="0" w:space="0" w:color="auto"/>
            <w:bottom w:val="none" w:sz="0" w:space="0" w:color="auto"/>
            <w:right w:val="none" w:sz="0" w:space="0" w:color="auto"/>
          </w:divBdr>
        </w:div>
        <w:div w:id="495457582">
          <w:marLeft w:val="2520"/>
          <w:marRight w:val="0"/>
          <w:marTop w:val="100"/>
          <w:marBottom w:val="0"/>
          <w:divBdr>
            <w:top w:val="none" w:sz="0" w:space="0" w:color="auto"/>
            <w:left w:val="none" w:sz="0" w:space="0" w:color="auto"/>
            <w:bottom w:val="none" w:sz="0" w:space="0" w:color="auto"/>
            <w:right w:val="none" w:sz="0" w:space="0" w:color="auto"/>
          </w:divBdr>
        </w:div>
        <w:div w:id="1941181816">
          <w:marLeft w:val="2520"/>
          <w:marRight w:val="0"/>
          <w:marTop w:val="100"/>
          <w:marBottom w:val="0"/>
          <w:divBdr>
            <w:top w:val="none" w:sz="0" w:space="0" w:color="auto"/>
            <w:left w:val="none" w:sz="0" w:space="0" w:color="auto"/>
            <w:bottom w:val="none" w:sz="0" w:space="0" w:color="auto"/>
            <w:right w:val="none" w:sz="0" w:space="0" w:color="auto"/>
          </w:divBdr>
        </w:div>
        <w:div w:id="1815829300">
          <w:marLeft w:val="1800"/>
          <w:marRight w:val="0"/>
          <w:marTop w:val="100"/>
          <w:marBottom w:val="0"/>
          <w:divBdr>
            <w:top w:val="none" w:sz="0" w:space="0" w:color="auto"/>
            <w:left w:val="none" w:sz="0" w:space="0" w:color="auto"/>
            <w:bottom w:val="none" w:sz="0" w:space="0" w:color="auto"/>
            <w:right w:val="none" w:sz="0" w:space="0" w:color="auto"/>
          </w:divBdr>
        </w:div>
        <w:div w:id="1091701238">
          <w:marLeft w:val="2520"/>
          <w:marRight w:val="0"/>
          <w:marTop w:val="100"/>
          <w:marBottom w:val="0"/>
          <w:divBdr>
            <w:top w:val="none" w:sz="0" w:space="0" w:color="auto"/>
            <w:left w:val="none" w:sz="0" w:space="0" w:color="auto"/>
            <w:bottom w:val="none" w:sz="0" w:space="0" w:color="auto"/>
            <w:right w:val="none" w:sz="0" w:space="0" w:color="auto"/>
          </w:divBdr>
        </w:div>
        <w:div w:id="1082603925">
          <w:marLeft w:val="252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5693363">
      <w:bodyDiv w:val="1"/>
      <w:marLeft w:val="0"/>
      <w:marRight w:val="0"/>
      <w:marTop w:val="0"/>
      <w:marBottom w:val="0"/>
      <w:divBdr>
        <w:top w:val="none" w:sz="0" w:space="0" w:color="auto"/>
        <w:left w:val="none" w:sz="0" w:space="0" w:color="auto"/>
        <w:bottom w:val="none" w:sz="0" w:space="0" w:color="auto"/>
        <w:right w:val="none" w:sz="0" w:space="0" w:color="auto"/>
      </w:divBdr>
      <w:divsChild>
        <w:div w:id="1528642368">
          <w:marLeft w:val="1080"/>
          <w:marRight w:val="0"/>
          <w:marTop w:val="100"/>
          <w:marBottom w:val="0"/>
          <w:divBdr>
            <w:top w:val="none" w:sz="0" w:space="0" w:color="auto"/>
            <w:left w:val="none" w:sz="0" w:space="0" w:color="auto"/>
            <w:bottom w:val="none" w:sz="0" w:space="0" w:color="auto"/>
            <w:right w:val="none" w:sz="0" w:space="0" w:color="auto"/>
          </w:divBdr>
        </w:div>
        <w:div w:id="1187450303">
          <w:marLeft w:val="1800"/>
          <w:marRight w:val="0"/>
          <w:marTop w:val="100"/>
          <w:marBottom w:val="0"/>
          <w:divBdr>
            <w:top w:val="none" w:sz="0" w:space="0" w:color="auto"/>
            <w:left w:val="none" w:sz="0" w:space="0" w:color="auto"/>
            <w:bottom w:val="none" w:sz="0" w:space="0" w:color="auto"/>
            <w:right w:val="none" w:sz="0" w:space="0" w:color="auto"/>
          </w:divBdr>
        </w:div>
        <w:div w:id="623736023">
          <w:marLeft w:val="1080"/>
          <w:marRight w:val="0"/>
          <w:marTop w:val="100"/>
          <w:marBottom w:val="0"/>
          <w:divBdr>
            <w:top w:val="none" w:sz="0" w:space="0" w:color="auto"/>
            <w:left w:val="none" w:sz="0" w:space="0" w:color="auto"/>
            <w:bottom w:val="none" w:sz="0" w:space="0" w:color="auto"/>
            <w:right w:val="none" w:sz="0" w:space="0" w:color="auto"/>
          </w:divBdr>
        </w:div>
        <w:div w:id="251161625">
          <w:marLeft w:val="1080"/>
          <w:marRight w:val="0"/>
          <w:marTop w:val="100"/>
          <w:marBottom w:val="0"/>
          <w:divBdr>
            <w:top w:val="none" w:sz="0" w:space="0" w:color="auto"/>
            <w:left w:val="none" w:sz="0" w:space="0" w:color="auto"/>
            <w:bottom w:val="none" w:sz="0" w:space="0" w:color="auto"/>
            <w:right w:val="none" w:sz="0" w:space="0" w:color="auto"/>
          </w:divBdr>
        </w:div>
        <w:div w:id="895433649">
          <w:marLeft w:val="1080"/>
          <w:marRight w:val="0"/>
          <w:marTop w:val="100"/>
          <w:marBottom w:val="0"/>
          <w:divBdr>
            <w:top w:val="none" w:sz="0" w:space="0" w:color="auto"/>
            <w:left w:val="none" w:sz="0" w:space="0" w:color="auto"/>
            <w:bottom w:val="none" w:sz="0" w:space="0" w:color="auto"/>
            <w:right w:val="none" w:sz="0" w:space="0" w:color="auto"/>
          </w:divBdr>
        </w:div>
        <w:div w:id="528182198">
          <w:marLeft w:val="1800"/>
          <w:marRight w:val="0"/>
          <w:marTop w:val="100"/>
          <w:marBottom w:val="0"/>
          <w:divBdr>
            <w:top w:val="none" w:sz="0" w:space="0" w:color="auto"/>
            <w:left w:val="none" w:sz="0" w:space="0" w:color="auto"/>
            <w:bottom w:val="none" w:sz="0" w:space="0" w:color="auto"/>
            <w:right w:val="none" w:sz="0" w:space="0" w:color="auto"/>
          </w:divBdr>
        </w:div>
        <w:div w:id="128598022">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64907644">
      <w:bodyDiv w:val="1"/>
      <w:marLeft w:val="0"/>
      <w:marRight w:val="0"/>
      <w:marTop w:val="0"/>
      <w:marBottom w:val="0"/>
      <w:divBdr>
        <w:top w:val="none" w:sz="0" w:space="0" w:color="auto"/>
        <w:left w:val="none" w:sz="0" w:space="0" w:color="auto"/>
        <w:bottom w:val="none" w:sz="0" w:space="0" w:color="auto"/>
        <w:right w:val="none" w:sz="0" w:space="0" w:color="auto"/>
      </w:divBdr>
      <w:divsChild>
        <w:div w:id="1374118266">
          <w:marLeft w:val="1080"/>
          <w:marRight w:val="0"/>
          <w:marTop w:val="100"/>
          <w:marBottom w:val="0"/>
          <w:divBdr>
            <w:top w:val="none" w:sz="0" w:space="0" w:color="auto"/>
            <w:left w:val="none" w:sz="0" w:space="0" w:color="auto"/>
            <w:bottom w:val="none" w:sz="0" w:space="0" w:color="auto"/>
            <w:right w:val="none" w:sz="0" w:space="0" w:color="auto"/>
          </w:divBdr>
        </w:div>
        <w:div w:id="1731685322">
          <w:marLeft w:val="1800"/>
          <w:marRight w:val="0"/>
          <w:marTop w:val="100"/>
          <w:marBottom w:val="0"/>
          <w:divBdr>
            <w:top w:val="none" w:sz="0" w:space="0" w:color="auto"/>
            <w:left w:val="none" w:sz="0" w:space="0" w:color="auto"/>
            <w:bottom w:val="none" w:sz="0" w:space="0" w:color="auto"/>
            <w:right w:val="none" w:sz="0" w:space="0" w:color="auto"/>
          </w:divBdr>
        </w:div>
        <w:div w:id="388964581">
          <w:marLeft w:val="1800"/>
          <w:marRight w:val="0"/>
          <w:marTop w:val="100"/>
          <w:marBottom w:val="0"/>
          <w:divBdr>
            <w:top w:val="none" w:sz="0" w:space="0" w:color="auto"/>
            <w:left w:val="none" w:sz="0" w:space="0" w:color="auto"/>
            <w:bottom w:val="none" w:sz="0" w:space="0" w:color="auto"/>
            <w:right w:val="none" w:sz="0" w:space="0" w:color="auto"/>
          </w:divBdr>
        </w:div>
        <w:div w:id="1245190299">
          <w:marLeft w:val="1800"/>
          <w:marRight w:val="0"/>
          <w:marTop w:val="100"/>
          <w:marBottom w:val="0"/>
          <w:divBdr>
            <w:top w:val="none" w:sz="0" w:space="0" w:color="auto"/>
            <w:left w:val="none" w:sz="0" w:space="0" w:color="auto"/>
            <w:bottom w:val="none" w:sz="0" w:space="0" w:color="auto"/>
            <w:right w:val="none" w:sz="0" w:space="0" w:color="auto"/>
          </w:divBdr>
        </w:div>
        <w:div w:id="1367678399">
          <w:marLeft w:val="1080"/>
          <w:marRight w:val="0"/>
          <w:marTop w:val="100"/>
          <w:marBottom w:val="0"/>
          <w:divBdr>
            <w:top w:val="none" w:sz="0" w:space="0" w:color="auto"/>
            <w:left w:val="none" w:sz="0" w:space="0" w:color="auto"/>
            <w:bottom w:val="none" w:sz="0" w:space="0" w:color="auto"/>
            <w:right w:val="none" w:sz="0" w:space="0" w:color="auto"/>
          </w:divBdr>
        </w:div>
        <w:div w:id="1192065858">
          <w:marLeft w:val="1800"/>
          <w:marRight w:val="0"/>
          <w:marTop w:val="100"/>
          <w:marBottom w:val="0"/>
          <w:divBdr>
            <w:top w:val="none" w:sz="0" w:space="0" w:color="auto"/>
            <w:left w:val="none" w:sz="0" w:space="0" w:color="auto"/>
            <w:bottom w:val="none" w:sz="0" w:space="0" w:color="auto"/>
            <w:right w:val="none" w:sz="0" w:space="0" w:color="auto"/>
          </w:divBdr>
        </w:div>
        <w:div w:id="1150026014">
          <w:marLeft w:val="2520"/>
          <w:marRight w:val="0"/>
          <w:marTop w:val="100"/>
          <w:marBottom w:val="0"/>
          <w:divBdr>
            <w:top w:val="none" w:sz="0" w:space="0" w:color="auto"/>
            <w:left w:val="none" w:sz="0" w:space="0" w:color="auto"/>
            <w:bottom w:val="none" w:sz="0" w:space="0" w:color="auto"/>
            <w:right w:val="none" w:sz="0" w:space="0" w:color="auto"/>
          </w:divBdr>
        </w:div>
        <w:div w:id="453640409">
          <w:marLeft w:val="2520"/>
          <w:marRight w:val="0"/>
          <w:marTop w:val="100"/>
          <w:marBottom w:val="0"/>
          <w:divBdr>
            <w:top w:val="none" w:sz="0" w:space="0" w:color="auto"/>
            <w:left w:val="none" w:sz="0" w:space="0" w:color="auto"/>
            <w:bottom w:val="none" w:sz="0" w:space="0" w:color="auto"/>
            <w:right w:val="none" w:sz="0" w:space="0" w:color="auto"/>
          </w:divBdr>
        </w:div>
        <w:div w:id="2054843315">
          <w:marLeft w:val="1800"/>
          <w:marRight w:val="0"/>
          <w:marTop w:val="100"/>
          <w:marBottom w:val="0"/>
          <w:divBdr>
            <w:top w:val="none" w:sz="0" w:space="0" w:color="auto"/>
            <w:left w:val="none" w:sz="0" w:space="0" w:color="auto"/>
            <w:bottom w:val="none" w:sz="0" w:space="0" w:color="auto"/>
            <w:right w:val="none" w:sz="0" w:space="0" w:color="auto"/>
          </w:divBdr>
        </w:div>
        <w:div w:id="1014112610">
          <w:marLeft w:val="2520"/>
          <w:marRight w:val="0"/>
          <w:marTop w:val="100"/>
          <w:marBottom w:val="0"/>
          <w:divBdr>
            <w:top w:val="none" w:sz="0" w:space="0" w:color="auto"/>
            <w:left w:val="none" w:sz="0" w:space="0" w:color="auto"/>
            <w:bottom w:val="none" w:sz="0" w:space="0" w:color="auto"/>
            <w:right w:val="none" w:sz="0" w:space="0" w:color="auto"/>
          </w:divBdr>
        </w:div>
        <w:div w:id="653728811">
          <w:marLeft w:val="2520"/>
          <w:marRight w:val="0"/>
          <w:marTop w:val="10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6652816">
      <w:bodyDiv w:val="1"/>
      <w:marLeft w:val="0"/>
      <w:marRight w:val="0"/>
      <w:marTop w:val="0"/>
      <w:marBottom w:val="0"/>
      <w:divBdr>
        <w:top w:val="none" w:sz="0" w:space="0" w:color="auto"/>
        <w:left w:val="none" w:sz="0" w:space="0" w:color="auto"/>
        <w:bottom w:val="none" w:sz="0" w:space="0" w:color="auto"/>
        <w:right w:val="none" w:sz="0" w:space="0" w:color="auto"/>
      </w:divBdr>
      <w:divsChild>
        <w:div w:id="1439325321">
          <w:marLeft w:val="1080"/>
          <w:marRight w:val="0"/>
          <w:marTop w:val="100"/>
          <w:marBottom w:val="0"/>
          <w:divBdr>
            <w:top w:val="none" w:sz="0" w:space="0" w:color="auto"/>
            <w:left w:val="none" w:sz="0" w:space="0" w:color="auto"/>
            <w:bottom w:val="none" w:sz="0" w:space="0" w:color="auto"/>
            <w:right w:val="none" w:sz="0" w:space="0" w:color="auto"/>
          </w:divBdr>
        </w:div>
        <w:div w:id="185288644">
          <w:marLeft w:val="2520"/>
          <w:marRight w:val="0"/>
          <w:marTop w:val="10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018443">
      <w:bodyDiv w:val="1"/>
      <w:marLeft w:val="0"/>
      <w:marRight w:val="0"/>
      <w:marTop w:val="0"/>
      <w:marBottom w:val="0"/>
      <w:divBdr>
        <w:top w:val="none" w:sz="0" w:space="0" w:color="auto"/>
        <w:left w:val="none" w:sz="0" w:space="0" w:color="auto"/>
        <w:bottom w:val="none" w:sz="0" w:space="0" w:color="auto"/>
        <w:right w:val="none" w:sz="0" w:space="0" w:color="auto"/>
      </w:divBdr>
      <w:divsChild>
        <w:div w:id="286467720">
          <w:marLeft w:val="1080"/>
          <w:marRight w:val="0"/>
          <w:marTop w:val="100"/>
          <w:marBottom w:val="0"/>
          <w:divBdr>
            <w:top w:val="none" w:sz="0" w:space="0" w:color="auto"/>
            <w:left w:val="none" w:sz="0" w:space="0" w:color="auto"/>
            <w:bottom w:val="none" w:sz="0" w:space="0" w:color="auto"/>
            <w:right w:val="none" w:sz="0" w:space="0" w:color="auto"/>
          </w:divBdr>
        </w:div>
      </w:divsChild>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00054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5779874">
      <w:bodyDiv w:val="1"/>
      <w:marLeft w:val="0"/>
      <w:marRight w:val="0"/>
      <w:marTop w:val="0"/>
      <w:marBottom w:val="0"/>
      <w:divBdr>
        <w:top w:val="none" w:sz="0" w:space="0" w:color="auto"/>
        <w:left w:val="none" w:sz="0" w:space="0" w:color="auto"/>
        <w:bottom w:val="none" w:sz="0" w:space="0" w:color="auto"/>
        <w:right w:val="none" w:sz="0" w:space="0" w:color="auto"/>
      </w:divBdr>
      <w:divsChild>
        <w:div w:id="610211246">
          <w:marLeft w:val="1080"/>
          <w:marRight w:val="0"/>
          <w:marTop w:val="100"/>
          <w:marBottom w:val="0"/>
          <w:divBdr>
            <w:top w:val="none" w:sz="0" w:space="0" w:color="auto"/>
            <w:left w:val="none" w:sz="0" w:space="0" w:color="auto"/>
            <w:bottom w:val="none" w:sz="0" w:space="0" w:color="auto"/>
            <w:right w:val="none" w:sz="0" w:space="0" w:color="auto"/>
          </w:divBdr>
        </w:div>
        <w:div w:id="1710229387">
          <w:marLeft w:val="1080"/>
          <w:marRight w:val="0"/>
          <w:marTop w:val="100"/>
          <w:marBottom w:val="0"/>
          <w:divBdr>
            <w:top w:val="none" w:sz="0" w:space="0" w:color="auto"/>
            <w:left w:val="none" w:sz="0" w:space="0" w:color="auto"/>
            <w:bottom w:val="none" w:sz="0" w:space="0" w:color="auto"/>
            <w:right w:val="none" w:sz="0" w:space="0" w:color="auto"/>
          </w:divBdr>
        </w:div>
        <w:div w:id="1778676014">
          <w:marLeft w:val="1080"/>
          <w:marRight w:val="0"/>
          <w:marTop w:val="100"/>
          <w:marBottom w:val="0"/>
          <w:divBdr>
            <w:top w:val="none" w:sz="0" w:space="0" w:color="auto"/>
            <w:left w:val="none" w:sz="0" w:space="0" w:color="auto"/>
            <w:bottom w:val="none" w:sz="0" w:space="0" w:color="auto"/>
            <w:right w:val="none" w:sz="0" w:space="0" w:color="auto"/>
          </w:divBdr>
        </w:div>
        <w:div w:id="1256356080">
          <w:marLeft w:val="1080"/>
          <w:marRight w:val="0"/>
          <w:marTop w:val="100"/>
          <w:marBottom w:val="0"/>
          <w:divBdr>
            <w:top w:val="none" w:sz="0" w:space="0" w:color="auto"/>
            <w:left w:val="none" w:sz="0" w:space="0" w:color="auto"/>
            <w:bottom w:val="none" w:sz="0" w:space="0" w:color="auto"/>
            <w:right w:val="none" w:sz="0" w:space="0" w:color="auto"/>
          </w:divBdr>
        </w:div>
        <w:div w:id="995692709">
          <w:marLeft w:val="1080"/>
          <w:marRight w:val="0"/>
          <w:marTop w:val="100"/>
          <w:marBottom w:val="0"/>
          <w:divBdr>
            <w:top w:val="none" w:sz="0" w:space="0" w:color="auto"/>
            <w:left w:val="none" w:sz="0" w:space="0" w:color="auto"/>
            <w:bottom w:val="none" w:sz="0" w:space="0" w:color="auto"/>
            <w:right w:val="none" w:sz="0" w:space="0" w:color="auto"/>
          </w:divBdr>
        </w:div>
        <w:div w:id="1480684995">
          <w:marLeft w:val="1800"/>
          <w:marRight w:val="0"/>
          <w:marTop w:val="1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567042">
      <w:bodyDiv w:val="1"/>
      <w:marLeft w:val="0"/>
      <w:marRight w:val="0"/>
      <w:marTop w:val="0"/>
      <w:marBottom w:val="0"/>
      <w:divBdr>
        <w:top w:val="none" w:sz="0" w:space="0" w:color="auto"/>
        <w:left w:val="none" w:sz="0" w:space="0" w:color="auto"/>
        <w:bottom w:val="none" w:sz="0" w:space="0" w:color="auto"/>
        <w:right w:val="none" w:sz="0" w:space="0" w:color="auto"/>
      </w:divBdr>
      <w:divsChild>
        <w:div w:id="1068727609">
          <w:marLeft w:val="1080"/>
          <w:marRight w:val="0"/>
          <w:marTop w:val="100"/>
          <w:marBottom w:val="0"/>
          <w:divBdr>
            <w:top w:val="none" w:sz="0" w:space="0" w:color="auto"/>
            <w:left w:val="none" w:sz="0" w:space="0" w:color="auto"/>
            <w:bottom w:val="none" w:sz="0" w:space="0" w:color="auto"/>
            <w:right w:val="none" w:sz="0" w:space="0" w:color="auto"/>
          </w:divBdr>
        </w:div>
        <w:div w:id="2054381547">
          <w:marLeft w:val="2520"/>
          <w:marRight w:val="0"/>
          <w:marTop w:val="10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3651921">
      <w:bodyDiv w:val="1"/>
      <w:marLeft w:val="0"/>
      <w:marRight w:val="0"/>
      <w:marTop w:val="0"/>
      <w:marBottom w:val="0"/>
      <w:divBdr>
        <w:top w:val="none" w:sz="0" w:space="0" w:color="auto"/>
        <w:left w:val="none" w:sz="0" w:space="0" w:color="auto"/>
        <w:bottom w:val="none" w:sz="0" w:space="0" w:color="auto"/>
        <w:right w:val="none" w:sz="0" w:space="0" w:color="auto"/>
      </w:divBdr>
      <w:divsChild>
        <w:div w:id="527182733">
          <w:marLeft w:val="360"/>
          <w:marRight w:val="0"/>
          <w:marTop w:val="200"/>
          <w:marBottom w:val="0"/>
          <w:divBdr>
            <w:top w:val="none" w:sz="0" w:space="0" w:color="auto"/>
            <w:left w:val="none" w:sz="0" w:space="0" w:color="auto"/>
            <w:bottom w:val="none" w:sz="0" w:space="0" w:color="auto"/>
            <w:right w:val="none" w:sz="0" w:space="0" w:color="auto"/>
          </w:divBdr>
        </w:div>
        <w:div w:id="2092114660">
          <w:marLeft w:val="1080"/>
          <w:marRight w:val="0"/>
          <w:marTop w:val="100"/>
          <w:marBottom w:val="0"/>
          <w:divBdr>
            <w:top w:val="none" w:sz="0" w:space="0" w:color="auto"/>
            <w:left w:val="none" w:sz="0" w:space="0" w:color="auto"/>
            <w:bottom w:val="none" w:sz="0" w:space="0" w:color="auto"/>
            <w:right w:val="none" w:sz="0" w:space="0" w:color="auto"/>
          </w:divBdr>
        </w:div>
        <w:div w:id="980111090">
          <w:marLeft w:val="1080"/>
          <w:marRight w:val="0"/>
          <w:marTop w:val="100"/>
          <w:marBottom w:val="0"/>
          <w:divBdr>
            <w:top w:val="none" w:sz="0" w:space="0" w:color="auto"/>
            <w:left w:val="none" w:sz="0" w:space="0" w:color="auto"/>
            <w:bottom w:val="none" w:sz="0" w:space="0" w:color="auto"/>
            <w:right w:val="none" w:sz="0" w:space="0" w:color="auto"/>
          </w:divBdr>
        </w:div>
        <w:div w:id="660423478">
          <w:marLeft w:val="1080"/>
          <w:marRight w:val="0"/>
          <w:marTop w:val="100"/>
          <w:marBottom w:val="0"/>
          <w:divBdr>
            <w:top w:val="none" w:sz="0" w:space="0" w:color="auto"/>
            <w:left w:val="none" w:sz="0" w:space="0" w:color="auto"/>
            <w:bottom w:val="none" w:sz="0" w:space="0" w:color="auto"/>
            <w:right w:val="none" w:sz="0" w:space="0" w:color="auto"/>
          </w:divBdr>
        </w:div>
        <w:div w:id="794829649">
          <w:marLeft w:val="360"/>
          <w:marRight w:val="0"/>
          <w:marTop w:val="200"/>
          <w:marBottom w:val="0"/>
          <w:divBdr>
            <w:top w:val="none" w:sz="0" w:space="0" w:color="auto"/>
            <w:left w:val="none" w:sz="0" w:space="0" w:color="auto"/>
            <w:bottom w:val="none" w:sz="0" w:space="0" w:color="auto"/>
            <w:right w:val="none" w:sz="0" w:space="0" w:color="auto"/>
          </w:divBdr>
        </w:div>
        <w:div w:id="619453440">
          <w:marLeft w:val="1080"/>
          <w:marRight w:val="0"/>
          <w:marTop w:val="100"/>
          <w:marBottom w:val="0"/>
          <w:divBdr>
            <w:top w:val="none" w:sz="0" w:space="0" w:color="auto"/>
            <w:left w:val="none" w:sz="0" w:space="0" w:color="auto"/>
            <w:bottom w:val="none" w:sz="0" w:space="0" w:color="auto"/>
            <w:right w:val="none" w:sz="0" w:space="0" w:color="auto"/>
          </w:divBdr>
        </w:div>
        <w:div w:id="1038891264">
          <w:marLeft w:val="1800"/>
          <w:marRight w:val="0"/>
          <w:marTop w:val="100"/>
          <w:marBottom w:val="0"/>
          <w:divBdr>
            <w:top w:val="none" w:sz="0" w:space="0" w:color="auto"/>
            <w:left w:val="none" w:sz="0" w:space="0" w:color="auto"/>
            <w:bottom w:val="none" w:sz="0" w:space="0" w:color="auto"/>
            <w:right w:val="none" w:sz="0" w:space="0" w:color="auto"/>
          </w:divBdr>
        </w:div>
        <w:div w:id="1522279676">
          <w:marLeft w:val="1800"/>
          <w:marRight w:val="0"/>
          <w:marTop w:val="100"/>
          <w:marBottom w:val="0"/>
          <w:divBdr>
            <w:top w:val="none" w:sz="0" w:space="0" w:color="auto"/>
            <w:left w:val="none" w:sz="0" w:space="0" w:color="auto"/>
            <w:bottom w:val="none" w:sz="0" w:space="0" w:color="auto"/>
            <w:right w:val="none" w:sz="0" w:space="0" w:color="auto"/>
          </w:divBdr>
        </w:div>
        <w:div w:id="1124887546">
          <w:marLeft w:val="1080"/>
          <w:marRight w:val="0"/>
          <w:marTop w:val="100"/>
          <w:marBottom w:val="0"/>
          <w:divBdr>
            <w:top w:val="none" w:sz="0" w:space="0" w:color="auto"/>
            <w:left w:val="none" w:sz="0" w:space="0" w:color="auto"/>
            <w:bottom w:val="none" w:sz="0" w:space="0" w:color="auto"/>
            <w:right w:val="none" w:sz="0" w:space="0" w:color="auto"/>
          </w:divBdr>
        </w:div>
        <w:div w:id="1418017479">
          <w:marLeft w:val="1800"/>
          <w:marRight w:val="0"/>
          <w:marTop w:val="100"/>
          <w:marBottom w:val="0"/>
          <w:divBdr>
            <w:top w:val="none" w:sz="0" w:space="0" w:color="auto"/>
            <w:left w:val="none" w:sz="0" w:space="0" w:color="auto"/>
            <w:bottom w:val="none" w:sz="0" w:space="0" w:color="auto"/>
            <w:right w:val="none" w:sz="0" w:space="0" w:color="auto"/>
          </w:divBdr>
        </w:div>
        <w:div w:id="1147816748">
          <w:marLeft w:val="1800"/>
          <w:marRight w:val="0"/>
          <w:marTop w:val="100"/>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48765273">
      <w:bodyDiv w:val="1"/>
      <w:marLeft w:val="0"/>
      <w:marRight w:val="0"/>
      <w:marTop w:val="0"/>
      <w:marBottom w:val="0"/>
      <w:divBdr>
        <w:top w:val="none" w:sz="0" w:space="0" w:color="auto"/>
        <w:left w:val="none" w:sz="0" w:space="0" w:color="auto"/>
        <w:bottom w:val="none" w:sz="0" w:space="0" w:color="auto"/>
        <w:right w:val="none" w:sz="0" w:space="0" w:color="auto"/>
      </w:divBdr>
      <w:divsChild>
        <w:div w:id="689797679">
          <w:marLeft w:val="1800"/>
          <w:marRight w:val="0"/>
          <w:marTop w:val="100"/>
          <w:marBottom w:val="0"/>
          <w:divBdr>
            <w:top w:val="none" w:sz="0" w:space="0" w:color="auto"/>
            <w:left w:val="none" w:sz="0" w:space="0" w:color="auto"/>
            <w:bottom w:val="none" w:sz="0" w:space="0" w:color="auto"/>
            <w:right w:val="none" w:sz="0" w:space="0" w:color="auto"/>
          </w:divBdr>
        </w:div>
        <w:div w:id="292252635">
          <w:marLeft w:val="1800"/>
          <w:marRight w:val="0"/>
          <w:marTop w:val="100"/>
          <w:marBottom w:val="0"/>
          <w:divBdr>
            <w:top w:val="none" w:sz="0" w:space="0" w:color="auto"/>
            <w:left w:val="none" w:sz="0" w:space="0" w:color="auto"/>
            <w:bottom w:val="none" w:sz="0" w:space="0" w:color="auto"/>
            <w:right w:val="none" w:sz="0" w:space="0" w:color="auto"/>
          </w:divBdr>
        </w:div>
        <w:div w:id="129370400">
          <w:marLeft w:val="1800"/>
          <w:marRight w:val="0"/>
          <w:marTop w:val="100"/>
          <w:marBottom w:val="0"/>
          <w:divBdr>
            <w:top w:val="none" w:sz="0" w:space="0" w:color="auto"/>
            <w:left w:val="none" w:sz="0" w:space="0" w:color="auto"/>
            <w:bottom w:val="none" w:sz="0" w:space="0" w:color="auto"/>
            <w:right w:val="none" w:sz="0" w:space="0" w:color="auto"/>
          </w:divBdr>
        </w:div>
        <w:div w:id="415322340">
          <w:marLeft w:val="1800"/>
          <w:marRight w:val="0"/>
          <w:marTop w:val="100"/>
          <w:marBottom w:val="0"/>
          <w:divBdr>
            <w:top w:val="none" w:sz="0" w:space="0" w:color="auto"/>
            <w:left w:val="none" w:sz="0" w:space="0" w:color="auto"/>
            <w:bottom w:val="none" w:sz="0" w:space="0" w:color="auto"/>
            <w:right w:val="none" w:sz="0" w:space="0" w:color="auto"/>
          </w:divBdr>
        </w:div>
        <w:div w:id="1456946483">
          <w:marLeft w:val="1800"/>
          <w:marRight w:val="0"/>
          <w:marTop w:val="100"/>
          <w:marBottom w:val="0"/>
          <w:divBdr>
            <w:top w:val="none" w:sz="0" w:space="0" w:color="auto"/>
            <w:left w:val="none" w:sz="0" w:space="0" w:color="auto"/>
            <w:bottom w:val="none" w:sz="0" w:space="0" w:color="auto"/>
            <w:right w:val="none" w:sz="0" w:space="0" w:color="auto"/>
          </w:divBdr>
        </w:div>
        <w:div w:id="757992579">
          <w:marLeft w:val="1800"/>
          <w:marRight w:val="0"/>
          <w:marTop w:val="100"/>
          <w:marBottom w:val="0"/>
          <w:divBdr>
            <w:top w:val="none" w:sz="0" w:space="0" w:color="auto"/>
            <w:left w:val="none" w:sz="0" w:space="0" w:color="auto"/>
            <w:bottom w:val="none" w:sz="0" w:space="0" w:color="auto"/>
            <w:right w:val="none" w:sz="0" w:space="0" w:color="auto"/>
          </w:divBdr>
        </w:div>
        <w:div w:id="1412703490">
          <w:marLeft w:val="1800"/>
          <w:marRight w:val="0"/>
          <w:marTop w:val="100"/>
          <w:marBottom w:val="0"/>
          <w:divBdr>
            <w:top w:val="none" w:sz="0" w:space="0" w:color="auto"/>
            <w:left w:val="none" w:sz="0" w:space="0" w:color="auto"/>
            <w:bottom w:val="none" w:sz="0" w:space="0" w:color="auto"/>
            <w:right w:val="none" w:sz="0" w:space="0" w:color="auto"/>
          </w:divBdr>
        </w:div>
        <w:div w:id="1629123946">
          <w:marLeft w:val="2520"/>
          <w:marRight w:val="0"/>
          <w:marTop w:val="100"/>
          <w:marBottom w:val="0"/>
          <w:divBdr>
            <w:top w:val="none" w:sz="0" w:space="0" w:color="auto"/>
            <w:left w:val="none" w:sz="0" w:space="0" w:color="auto"/>
            <w:bottom w:val="none" w:sz="0" w:space="0" w:color="auto"/>
            <w:right w:val="none" w:sz="0" w:space="0" w:color="auto"/>
          </w:divBdr>
        </w:div>
        <w:div w:id="928387093">
          <w:marLeft w:val="2520"/>
          <w:marRight w:val="0"/>
          <w:marTop w:val="100"/>
          <w:marBottom w:val="0"/>
          <w:divBdr>
            <w:top w:val="none" w:sz="0" w:space="0" w:color="auto"/>
            <w:left w:val="none" w:sz="0" w:space="0" w:color="auto"/>
            <w:bottom w:val="none" w:sz="0" w:space="0" w:color="auto"/>
            <w:right w:val="none" w:sz="0" w:space="0" w:color="auto"/>
          </w:divBdr>
        </w:div>
        <w:div w:id="2007975824">
          <w:marLeft w:val="1800"/>
          <w:marRight w:val="0"/>
          <w:marTop w:val="100"/>
          <w:marBottom w:val="0"/>
          <w:divBdr>
            <w:top w:val="none" w:sz="0" w:space="0" w:color="auto"/>
            <w:left w:val="none" w:sz="0" w:space="0" w:color="auto"/>
            <w:bottom w:val="none" w:sz="0" w:space="0" w:color="auto"/>
            <w:right w:val="none" w:sz="0" w:space="0" w:color="auto"/>
          </w:divBdr>
        </w:div>
        <w:div w:id="452292834">
          <w:marLeft w:val="1800"/>
          <w:marRight w:val="0"/>
          <w:marTop w:val="100"/>
          <w:marBottom w:val="0"/>
          <w:divBdr>
            <w:top w:val="none" w:sz="0" w:space="0" w:color="auto"/>
            <w:left w:val="none" w:sz="0" w:space="0" w:color="auto"/>
            <w:bottom w:val="none" w:sz="0" w:space="0" w:color="auto"/>
            <w:right w:val="none" w:sz="0" w:space="0" w:color="auto"/>
          </w:divBdr>
        </w:div>
        <w:div w:id="997853837">
          <w:marLeft w:val="1800"/>
          <w:marRight w:val="0"/>
          <w:marTop w:val="100"/>
          <w:marBottom w:val="0"/>
          <w:divBdr>
            <w:top w:val="none" w:sz="0" w:space="0" w:color="auto"/>
            <w:left w:val="none" w:sz="0" w:space="0" w:color="auto"/>
            <w:bottom w:val="none" w:sz="0" w:space="0" w:color="auto"/>
            <w:right w:val="none" w:sz="0" w:space="0" w:color="auto"/>
          </w:divBdr>
        </w:div>
        <w:div w:id="546989455">
          <w:marLeft w:val="1800"/>
          <w:marRight w:val="0"/>
          <w:marTop w:val="100"/>
          <w:marBottom w:val="0"/>
          <w:divBdr>
            <w:top w:val="none" w:sz="0" w:space="0" w:color="auto"/>
            <w:left w:val="none" w:sz="0" w:space="0" w:color="auto"/>
            <w:bottom w:val="none" w:sz="0" w:space="0" w:color="auto"/>
            <w:right w:val="none" w:sz="0" w:space="0" w:color="auto"/>
          </w:divBdr>
        </w:div>
        <w:div w:id="731122974">
          <w:marLeft w:val="1800"/>
          <w:marRight w:val="0"/>
          <w:marTop w:val="100"/>
          <w:marBottom w:val="0"/>
          <w:divBdr>
            <w:top w:val="none" w:sz="0" w:space="0" w:color="auto"/>
            <w:left w:val="none" w:sz="0" w:space="0" w:color="auto"/>
            <w:bottom w:val="none" w:sz="0" w:space="0" w:color="auto"/>
            <w:right w:val="none" w:sz="0" w:space="0" w:color="auto"/>
          </w:divBdr>
        </w:div>
        <w:div w:id="1059399545">
          <w:marLeft w:val="1800"/>
          <w:marRight w:val="0"/>
          <w:marTop w:val="100"/>
          <w:marBottom w:val="0"/>
          <w:divBdr>
            <w:top w:val="none" w:sz="0" w:space="0" w:color="auto"/>
            <w:left w:val="none" w:sz="0" w:space="0" w:color="auto"/>
            <w:bottom w:val="none" w:sz="0" w:space="0" w:color="auto"/>
            <w:right w:val="none" w:sz="0" w:space="0" w:color="auto"/>
          </w:divBdr>
        </w:div>
        <w:div w:id="365102614">
          <w:marLeft w:val="2520"/>
          <w:marRight w:val="0"/>
          <w:marTop w:val="100"/>
          <w:marBottom w:val="0"/>
          <w:divBdr>
            <w:top w:val="none" w:sz="0" w:space="0" w:color="auto"/>
            <w:left w:val="none" w:sz="0" w:space="0" w:color="auto"/>
            <w:bottom w:val="none" w:sz="0" w:space="0" w:color="auto"/>
            <w:right w:val="none" w:sz="0" w:space="0" w:color="auto"/>
          </w:divBdr>
        </w:div>
        <w:div w:id="113864192">
          <w:marLeft w:val="2520"/>
          <w:marRight w:val="0"/>
          <w:marTop w:val="100"/>
          <w:marBottom w:val="0"/>
          <w:divBdr>
            <w:top w:val="none" w:sz="0" w:space="0" w:color="auto"/>
            <w:left w:val="none" w:sz="0" w:space="0" w:color="auto"/>
            <w:bottom w:val="none" w:sz="0" w:space="0" w:color="auto"/>
            <w:right w:val="none" w:sz="0" w:space="0" w:color="auto"/>
          </w:divBdr>
        </w:div>
        <w:div w:id="1944920683">
          <w:marLeft w:val="2520"/>
          <w:marRight w:val="0"/>
          <w:marTop w:val="10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535720">
      <w:bodyDiv w:val="1"/>
      <w:marLeft w:val="0"/>
      <w:marRight w:val="0"/>
      <w:marTop w:val="0"/>
      <w:marBottom w:val="0"/>
      <w:divBdr>
        <w:top w:val="none" w:sz="0" w:space="0" w:color="auto"/>
        <w:left w:val="none" w:sz="0" w:space="0" w:color="auto"/>
        <w:bottom w:val="none" w:sz="0" w:space="0" w:color="auto"/>
        <w:right w:val="none" w:sz="0" w:space="0" w:color="auto"/>
      </w:divBdr>
      <w:divsChild>
        <w:div w:id="1719233946">
          <w:marLeft w:val="1800"/>
          <w:marRight w:val="0"/>
          <w:marTop w:val="100"/>
          <w:marBottom w:val="0"/>
          <w:divBdr>
            <w:top w:val="none" w:sz="0" w:space="0" w:color="auto"/>
            <w:left w:val="none" w:sz="0" w:space="0" w:color="auto"/>
            <w:bottom w:val="none" w:sz="0" w:space="0" w:color="auto"/>
            <w:right w:val="none" w:sz="0" w:space="0" w:color="auto"/>
          </w:divBdr>
        </w:div>
        <w:div w:id="1550848006">
          <w:marLeft w:val="2520"/>
          <w:marRight w:val="0"/>
          <w:marTop w:val="100"/>
          <w:marBottom w:val="0"/>
          <w:divBdr>
            <w:top w:val="none" w:sz="0" w:space="0" w:color="auto"/>
            <w:left w:val="none" w:sz="0" w:space="0" w:color="auto"/>
            <w:bottom w:val="none" w:sz="0" w:space="0" w:color="auto"/>
            <w:right w:val="none" w:sz="0" w:space="0" w:color="auto"/>
          </w:divBdr>
        </w:div>
        <w:div w:id="628822608">
          <w:marLeft w:val="2520"/>
          <w:marRight w:val="0"/>
          <w:marTop w:val="100"/>
          <w:marBottom w:val="0"/>
          <w:divBdr>
            <w:top w:val="none" w:sz="0" w:space="0" w:color="auto"/>
            <w:left w:val="none" w:sz="0" w:space="0" w:color="auto"/>
            <w:bottom w:val="none" w:sz="0" w:space="0" w:color="auto"/>
            <w:right w:val="none" w:sz="0" w:space="0" w:color="auto"/>
          </w:divBdr>
        </w:div>
        <w:div w:id="790366266">
          <w:marLeft w:val="1800"/>
          <w:marRight w:val="0"/>
          <w:marTop w:val="100"/>
          <w:marBottom w:val="0"/>
          <w:divBdr>
            <w:top w:val="none" w:sz="0" w:space="0" w:color="auto"/>
            <w:left w:val="none" w:sz="0" w:space="0" w:color="auto"/>
            <w:bottom w:val="none" w:sz="0" w:space="0" w:color="auto"/>
            <w:right w:val="none" w:sz="0" w:space="0" w:color="auto"/>
          </w:divBdr>
        </w:div>
        <w:div w:id="1741125720">
          <w:marLeft w:val="2520"/>
          <w:marRight w:val="0"/>
          <w:marTop w:val="100"/>
          <w:marBottom w:val="0"/>
          <w:divBdr>
            <w:top w:val="none" w:sz="0" w:space="0" w:color="auto"/>
            <w:left w:val="none" w:sz="0" w:space="0" w:color="auto"/>
            <w:bottom w:val="none" w:sz="0" w:space="0" w:color="auto"/>
            <w:right w:val="none" w:sz="0" w:space="0" w:color="auto"/>
          </w:divBdr>
        </w:div>
        <w:div w:id="1337919881">
          <w:marLeft w:val="2520"/>
          <w:marRight w:val="0"/>
          <w:marTop w:val="100"/>
          <w:marBottom w:val="0"/>
          <w:divBdr>
            <w:top w:val="none" w:sz="0" w:space="0" w:color="auto"/>
            <w:left w:val="none" w:sz="0" w:space="0" w:color="auto"/>
            <w:bottom w:val="none" w:sz="0" w:space="0" w:color="auto"/>
            <w:right w:val="none" w:sz="0" w:space="0" w:color="auto"/>
          </w:divBdr>
        </w:div>
        <w:div w:id="1027023589">
          <w:marLeft w:val="2520"/>
          <w:marRight w:val="0"/>
          <w:marTop w:val="100"/>
          <w:marBottom w:val="0"/>
          <w:divBdr>
            <w:top w:val="none" w:sz="0" w:space="0" w:color="auto"/>
            <w:left w:val="none" w:sz="0" w:space="0" w:color="auto"/>
            <w:bottom w:val="none" w:sz="0" w:space="0" w:color="auto"/>
            <w:right w:val="none" w:sz="0" w:space="0" w:color="auto"/>
          </w:divBdr>
        </w:div>
        <w:div w:id="1440948901">
          <w:marLeft w:val="3240"/>
          <w:marRight w:val="0"/>
          <w:marTop w:val="100"/>
          <w:marBottom w:val="0"/>
          <w:divBdr>
            <w:top w:val="none" w:sz="0" w:space="0" w:color="auto"/>
            <w:left w:val="none" w:sz="0" w:space="0" w:color="auto"/>
            <w:bottom w:val="none" w:sz="0" w:space="0" w:color="auto"/>
            <w:right w:val="none" w:sz="0" w:space="0" w:color="auto"/>
          </w:divBdr>
        </w:div>
        <w:div w:id="1547989737">
          <w:marLeft w:val="3240"/>
          <w:marRight w:val="0"/>
          <w:marTop w:val="100"/>
          <w:marBottom w:val="0"/>
          <w:divBdr>
            <w:top w:val="none" w:sz="0" w:space="0" w:color="auto"/>
            <w:left w:val="none" w:sz="0" w:space="0" w:color="auto"/>
            <w:bottom w:val="none" w:sz="0" w:space="0" w:color="auto"/>
            <w:right w:val="none" w:sz="0" w:space="0" w:color="auto"/>
          </w:divBdr>
        </w:div>
        <w:div w:id="1088964139">
          <w:marLeft w:val="3240"/>
          <w:marRight w:val="0"/>
          <w:marTop w:val="100"/>
          <w:marBottom w:val="0"/>
          <w:divBdr>
            <w:top w:val="none" w:sz="0" w:space="0" w:color="auto"/>
            <w:left w:val="none" w:sz="0" w:space="0" w:color="auto"/>
            <w:bottom w:val="none" w:sz="0" w:space="0" w:color="auto"/>
            <w:right w:val="none" w:sz="0" w:space="0" w:color="auto"/>
          </w:divBdr>
        </w:div>
        <w:div w:id="2030717027">
          <w:marLeft w:val="2520"/>
          <w:marRight w:val="0"/>
          <w:marTop w:val="100"/>
          <w:marBottom w:val="0"/>
          <w:divBdr>
            <w:top w:val="none" w:sz="0" w:space="0" w:color="auto"/>
            <w:left w:val="none" w:sz="0" w:space="0" w:color="auto"/>
            <w:bottom w:val="none" w:sz="0" w:space="0" w:color="auto"/>
            <w:right w:val="none" w:sz="0" w:space="0" w:color="auto"/>
          </w:divBdr>
        </w:div>
        <w:div w:id="1494488400">
          <w:marLeft w:val="3240"/>
          <w:marRight w:val="0"/>
          <w:marTop w:val="100"/>
          <w:marBottom w:val="0"/>
          <w:divBdr>
            <w:top w:val="none" w:sz="0" w:space="0" w:color="auto"/>
            <w:left w:val="none" w:sz="0" w:space="0" w:color="auto"/>
            <w:bottom w:val="none" w:sz="0" w:space="0" w:color="auto"/>
            <w:right w:val="none" w:sz="0" w:space="0" w:color="auto"/>
          </w:divBdr>
        </w:div>
        <w:div w:id="1065684746">
          <w:marLeft w:val="3240"/>
          <w:marRight w:val="0"/>
          <w:marTop w:val="100"/>
          <w:marBottom w:val="0"/>
          <w:divBdr>
            <w:top w:val="none" w:sz="0" w:space="0" w:color="auto"/>
            <w:left w:val="none" w:sz="0" w:space="0" w:color="auto"/>
            <w:bottom w:val="none" w:sz="0" w:space="0" w:color="auto"/>
            <w:right w:val="none" w:sz="0" w:space="0" w:color="auto"/>
          </w:divBdr>
        </w:div>
        <w:div w:id="1696614848">
          <w:marLeft w:val="3240"/>
          <w:marRight w:val="0"/>
          <w:marTop w:val="100"/>
          <w:marBottom w:val="0"/>
          <w:divBdr>
            <w:top w:val="none" w:sz="0" w:space="0" w:color="auto"/>
            <w:left w:val="none" w:sz="0" w:space="0" w:color="auto"/>
            <w:bottom w:val="none" w:sz="0" w:space="0" w:color="auto"/>
            <w:right w:val="none" w:sz="0" w:space="0" w:color="auto"/>
          </w:divBdr>
        </w:div>
      </w:divsChild>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603296">
      <w:bodyDiv w:val="1"/>
      <w:marLeft w:val="0"/>
      <w:marRight w:val="0"/>
      <w:marTop w:val="0"/>
      <w:marBottom w:val="0"/>
      <w:divBdr>
        <w:top w:val="none" w:sz="0" w:space="0" w:color="auto"/>
        <w:left w:val="none" w:sz="0" w:space="0" w:color="auto"/>
        <w:bottom w:val="none" w:sz="0" w:space="0" w:color="auto"/>
        <w:right w:val="none" w:sz="0" w:space="0" w:color="auto"/>
      </w:divBdr>
      <w:divsChild>
        <w:div w:id="99298055">
          <w:marLeft w:val="1800"/>
          <w:marRight w:val="0"/>
          <w:marTop w:val="100"/>
          <w:marBottom w:val="0"/>
          <w:divBdr>
            <w:top w:val="none" w:sz="0" w:space="0" w:color="auto"/>
            <w:left w:val="none" w:sz="0" w:space="0" w:color="auto"/>
            <w:bottom w:val="none" w:sz="0" w:space="0" w:color="auto"/>
            <w:right w:val="none" w:sz="0" w:space="0" w:color="auto"/>
          </w:divBdr>
        </w:div>
        <w:div w:id="238364448">
          <w:marLeft w:val="1800"/>
          <w:marRight w:val="0"/>
          <w:marTop w:val="100"/>
          <w:marBottom w:val="0"/>
          <w:divBdr>
            <w:top w:val="none" w:sz="0" w:space="0" w:color="auto"/>
            <w:left w:val="none" w:sz="0" w:space="0" w:color="auto"/>
            <w:bottom w:val="none" w:sz="0" w:space="0" w:color="auto"/>
            <w:right w:val="none" w:sz="0" w:space="0" w:color="auto"/>
          </w:divBdr>
        </w:div>
        <w:div w:id="2089840018">
          <w:marLeft w:val="1800"/>
          <w:marRight w:val="0"/>
          <w:marTop w:val="100"/>
          <w:marBottom w:val="0"/>
          <w:divBdr>
            <w:top w:val="none" w:sz="0" w:space="0" w:color="auto"/>
            <w:left w:val="none" w:sz="0" w:space="0" w:color="auto"/>
            <w:bottom w:val="none" w:sz="0" w:space="0" w:color="auto"/>
            <w:right w:val="none" w:sz="0" w:space="0" w:color="auto"/>
          </w:divBdr>
        </w:div>
        <w:div w:id="2066903525">
          <w:marLeft w:val="2520"/>
          <w:marRight w:val="0"/>
          <w:marTop w:val="100"/>
          <w:marBottom w:val="0"/>
          <w:divBdr>
            <w:top w:val="none" w:sz="0" w:space="0" w:color="auto"/>
            <w:left w:val="none" w:sz="0" w:space="0" w:color="auto"/>
            <w:bottom w:val="none" w:sz="0" w:space="0" w:color="auto"/>
            <w:right w:val="none" w:sz="0" w:space="0" w:color="auto"/>
          </w:divBdr>
        </w:div>
        <w:div w:id="777263206">
          <w:marLeft w:val="2520"/>
          <w:marRight w:val="0"/>
          <w:marTop w:val="100"/>
          <w:marBottom w:val="0"/>
          <w:divBdr>
            <w:top w:val="none" w:sz="0" w:space="0" w:color="auto"/>
            <w:left w:val="none" w:sz="0" w:space="0" w:color="auto"/>
            <w:bottom w:val="none" w:sz="0" w:space="0" w:color="auto"/>
            <w:right w:val="none" w:sz="0" w:space="0" w:color="auto"/>
          </w:divBdr>
        </w:div>
        <w:div w:id="1888450902">
          <w:marLeft w:val="1800"/>
          <w:marRight w:val="0"/>
          <w:marTop w:val="100"/>
          <w:marBottom w:val="0"/>
          <w:divBdr>
            <w:top w:val="none" w:sz="0" w:space="0" w:color="auto"/>
            <w:left w:val="none" w:sz="0" w:space="0" w:color="auto"/>
            <w:bottom w:val="none" w:sz="0" w:space="0" w:color="auto"/>
            <w:right w:val="none" w:sz="0" w:space="0" w:color="auto"/>
          </w:divBdr>
        </w:div>
        <w:div w:id="1386685541">
          <w:marLeft w:val="1800"/>
          <w:marRight w:val="0"/>
          <w:marTop w:val="100"/>
          <w:marBottom w:val="0"/>
          <w:divBdr>
            <w:top w:val="none" w:sz="0" w:space="0" w:color="auto"/>
            <w:left w:val="none" w:sz="0" w:space="0" w:color="auto"/>
            <w:bottom w:val="none" w:sz="0" w:space="0" w:color="auto"/>
            <w:right w:val="none" w:sz="0" w:space="0" w:color="auto"/>
          </w:divBdr>
        </w:div>
        <w:div w:id="350617841">
          <w:marLeft w:val="1800"/>
          <w:marRight w:val="0"/>
          <w:marTop w:val="100"/>
          <w:marBottom w:val="0"/>
          <w:divBdr>
            <w:top w:val="none" w:sz="0" w:space="0" w:color="auto"/>
            <w:left w:val="none" w:sz="0" w:space="0" w:color="auto"/>
            <w:bottom w:val="none" w:sz="0" w:space="0" w:color="auto"/>
            <w:right w:val="none" w:sz="0" w:space="0" w:color="auto"/>
          </w:divBdr>
        </w:div>
        <w:div w:id="1101796657">
          <w:marLeft w:val="1800"/>
          <w:marRight w:val="0"/>
          <w:marTop w:val="100"/>
          <w:marBottom w:val="0"/>
          <w:divBdr>
            <w:top w:val="none" w:sz="0" w:space="0" w:color="auto"/>
            <w:left w:val="none" w:sz="0" w:space="0" w:color="auto"/>
            <w:bottom w:val="none" w:sz="0" w:space="0" w:color="auto"/>
            <w:right w:val="none" w:sz="0" w:space="0" w:color="auto"/>
          </w:divBdr>
        </w:div>
        <w:div w:id="1498300548">
          <w:marLeft w:val="1800"/>
          <w:marRight w:val="0"/>
          <w:marTop w:val="100"/>
          <w:marBottom w:val="0"/>
          <w:divBdr>
            <w:top w:val="none" w:sz="0" w:space="0" w:color="auto"/>
            <w:left w:val="none" w:sz="0" w:space="0" w:color="auto"/>
            <w:bottom w:val="none" w:sz="0" w:space="0" w:color="auto"/>
            <w:right w:val="none" w:sz="0" w:space="0" w:color="auto"/>
          </w:divBdr>
        </w:div>
        <w:div w:id="801926854">
          <w:marLeft w:val="1800"/>
          <w:marRight w:val="0"/>
          <w:marTop w:val="100"/>
          <w:marBottom w:val="0"/>
          <w:divBdr>
            <w:top w:val="none" w:sz="0" w:space="0" w:color="auto"/>
            <w:left w:val="none" w:sz="0" w:space="0" w:color="auto"/>
            <w:bottom w:val="none" w:sz="0" w:space="0" w:color="auto"/>
            <w:right w:val="none" w:sz="0" w:space="0" w:color="auto"/>
          </w:divBdr>
        </w:div>
        <w:div w:id="1915772935">
          <w:marLeft w:val="2520"/>
          <w:marRight w:val="0"/>
          <w:marTop w:val="100"/>
          <w:marBottom w:val="0"/>
          <w:divBdr>
            <w:top w:val="none" w:sz="0" w:space="0" w:color="auto"/>
            <w:left w:val="none" w:sz="0" w:space="0" w:color="auto"/>
            <w:bottom w:val="none" w:sz="0" w:space="0" w:color="auto"/>
            <w:right w:val="none" w:sz="0" w:space="0" w:color="auto"/>
          </w:divBdr>
        </w:div>
        <w:div w:id="901672213">
          <w:marLeft w:val="2520"/>
          <w:marRight w:val="0"/>
          <w:marTop w:val="100"/>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77447784">
      <w:bodyDiv w:val="1"/>
      <w:marLeft w:val="0"/>
      <w:marRight w:val="0"/>
      <w:marTop w:val="0"/>
      <w:marBottom w:val="0"/>
      <w:divBdr>
        <w:top w:val="none" w:sz="0" w:space="0" w:color="auto"/>
        <w:left w:val="none" w:sz="0" w:space="0" w:color="auto"/>
        <w:bottom w:val="none" w:sz="0" w:space="0" w:color="auto"/>
        <w:right w:val="none" w:sz="0" w:space="0" w:color="auto"/>
      </w:divBdr>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134739">
      <w:bodyDiv w:val="1"/>
      <w:marLeft w:val="0"/>
      <w:marRight w:val="0"/>
      <w:marTop w:val="0"/>
      <w:marBottom w:val="0"/>
      <w:divBdr>
        <w:top w:val="none" w:sz="0" w:space="0" w:color="auto"/>
        <w:left w:val="none" w:sz="0" w:space="0" w:color="auto"/>
        <w:bottom w:val="none" w:sz="0" w:space="0" w:color="auto"/>
        <w:right w:val="none" w:sz="0" w:space="0" w:color="auto"/>
      </w:divBdr>
      <w:divsChild>
        <w:div w:id="176896659">
          <w:marLeft w:val="360"/>
          <w:marRight w:val="0"/>
          <w:marTop w:val="200"/>
          <w:marBottom w:val="0"/>
          <w:divBdr>
            <w:top w:val="none" w:sz="0" w:space="0" w:color="auto"/>
            <w:left w:val="none" w:sz="0" w:space="0" w:color="auto"/>
            <w:bottom w:val="none" w:sz="0" w:space="0" w:color="auto"/>
            <w:right w:val="none" w:sz="0" w:space="0" w:color="auto"/>
          </w:divBdr>
        </w:div>
        <w:div w:id="1378313209">
          <w:marLeft w:val="1080"/>
          <w:marRight w:val="0"/>
          <w:marTop w:val="100"/>
          <w:marBottom w:val="0"/>
          <w:divBdr>
            <w:top w:val="none" w:sz="0" w:space="0" w:color="auto"/>
            <w:left w:val="none" w:sz="0" w:space="0" w:color="auto"/>
            <w:bottom w:val="none" w:sz="0" w:space="0" w:color="auto"/>
            <w:right w:val="none" w:sz="0" w:space="0" w:color="auto"/>
          </w:divBdr>
        </w:div>
        <w:div w:id="548952926">
          <w:marLeft w:val="1800"/>
          <w:marRight w:val="0"/>
          <w:marTop w:val="100"/>
          <w:marBottom w:val="0"/>
          <w:divBdr>
            <w:top w:val="none" w:sz="0" w:space="0" w:color="auto"/>
            <w:left w:val="none" w:sz="0" w:space="0" w:color="auto"/>
            <w:bottom w:val="none" w:sz="0" w:space="0" w:color="auto"/>
            <w:right w:val="none" w:sz="0" w:space="0" w:color="auto"/>
          </w:divBdr>
        </w:div>
        <w:div w:id="551039222">
          <w:marLeft w:val="1800"/>
          <w:marRight w:val="0"/>
          <w:marTop w:val="100"/>
          <w:marBottom w:val="0"/>
          <w:divBdr>
            <w:top w:val="none" w:sz="0" w:space="0" w:color="auto"/>
            <w:left w:val="none" w:sz="0" w:space="0" w:color="auto"/>
            <w:bottom w:val="none" w:sz="0" w:space="0" w:color="auto"/>
            <w:right w:val="none" w:sz="0" w:space="0" w:color="auto"/>
          </w:divBdr>
        </w:div>
        <w:div w:id="1708751975">
          <w:marLeft w:val="360"/>
          <w:marRight w:val="0"/>
          <w:marTop w:val="200"/>
          <w:marBottom w:val="0"/>
          <w:divBdr>
            <w:top w:val="none" w:sz="0" w:space="0" w:color="auto"/>
            <w:left w:val="none" w:sz="0" w:space="0" w:color="auto"/>
            <w:bottom w:val="none" w:sz="0" w:space="0" w:color="auto"/>
            <w:right w:val="none" w:sz="0" w:space="0" w:color="auto"/>
          </w:divBdr>
        </w:div>
        <w:div w:id="1794522726">
          <w:marLeft w:val="1080"/>
          <w:marRight w:val="0"/>
          <w:marTop w:val="100"/>
          <w:marBottom w:val="0"/>
          <w:divBdr>
            <w:top w:val="none" w:sz="0" w:space="0" w:color="auto"/>
            <w:left w:val="none" w:sz="0" w:space="0" w:color="auto"/>
            <w:bottom w:val="none" w:sz="0" w:space="0" w:color="auto"/>
            <w:right w:val="none" w:sz="0" w:space="0" w:color="auto"/>
          </w:divBdr>
        </w:div>
        <w:div w:id="1785267734">
          <w:marLeft w:val="1080"/>
          <w:marRight w:val="0"/>
          <w:marTop w:val="10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1082233">
      <w:bodyDiv w:val="1"/>
      <w:marLeft w:val="0"/>
      <w:marRight w:val="0"/>
      <w:marTop w:val="0"/>
      <w:marBottom w:val="0"/>
      <w:divBdr>
        <w:top w:val="none" w:sz="0" w:space="0" w:color="auto"/>
        <w:left w:val="none" w:sz="0" w:space="0" w:color="auto"/>
        <w:bottom w:val="none" w:sz="0" w:space="0" w:color="auto"/>
        <w:right w:val="none" w:sz="0" w:space="0" w:color="auto"/>
      </w:divBdr>
      <w:divsChild>
        <w:div w:id="1637642713">
          <w:marLeft w:val="1080"/>
          <w:marRight w:val="0"/>
          <w:marTop w:val="100"/>
          <w:marBottom w:val="0"/>
          <w:divBdr>
            <w:top w:val="none" w:sz="0" w:space="0" w:color="auto"/>
            <w:left w:val="none" w:sz="0" w:space="0" w:color="auto"/>
            <w:bottom w:val="none" w:sz="0" w:space="0" w:color="auto"/>
            <w:right w:val="none" w:sz="0" w:space="0" w:color="auto"/>
          </w:divBdr>
        </w:div>
        <w:div w:id="882248926">
          <w:marLeft w:val="1080"/>
          <w:marRight w:val="0"/>
          <w:marTop w:val="100"/>
          <w:marBottom w:val="0"/>
          <w:divBdr>
            <w:top w:val="none" w:sz="0" w:space="0" w:color="auto"/>
            <w:left w:val="none" w:sz="0" w:space="0" w:color="auto"/>
            <w:bottom w:val="none" w:sz="0" w:space="0" w:color="auto"/>
            <w:right w:val="none" w:sz="0" w:space="0" w:color="auto"/>
          </w:divBdr>
        </w:div>
        <w:div w:id="1025638883">
          <w:marLeft w:val="1080"/>
          <w:marRight w:val="0"/>
          <w:marTop w:val="100"/>
          <w:marBottom w:val="0"/>
          <w:divBdr>
            <w:top w:val="none" w:sz="0" w:space="0" w:color="auto"/>
            <w:left w:val="none" w:sz="0" w:space="0" w:color="auto"/>
            <w:bottom w:val="none" w:sz="0" w:space="0" w:color="auto"/>
            <w:right w:val="none" w:sz="0" w:space="0" w:color="auto"/>
          </w:divBdr>
        </w:div>
        <w:div w:id="436146208">
          <w:marLeft w:val="2520"/>
          <w:marRight w:val="0"/>
          <w:marTop w:val="100"/>
          <w:marBottom w:val="0"/>
          <w:divBdr>
            <w:top w:val="none" w:sz="0" w:space="0" w:color="auto"/>
            <w:left w:val="none" w:sz="0" w:space="0" w:color="auto"/>
            <w:bottom w:val="none" w:sz="0" w:space="0" w:color="auto"/>
            <w:right w:val="none" w:sz="0" w:space="0" w:color="auto"/>
          </w:divBdr>
        </w:div>
        <w:div w:id="2010400516">
          <w:marLeft w:val="1080"/>
          <w:marRight w:val="0"/>
          <w:marTop w:val="100"/>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5787643">
      <w:bodyDiv w:val="1"/>
      <w:marLeft w:val="0"/>
      <w:marRight w:val="0"/>
      <w:marTop w:val="0"/>
      <w:marBottom w:val="0"/>
      <w:divBdr>
        <w:top w:val="none" w:sz="0" w:space="0" w:color="auto"/>
        <w:left w:val="none" w:sz="0" w:space="0" w:color="auto"/>
        <w:bottom w:val="none" w:sz="0" w:space="0" w:color="auto"/>
        <w:right w:val="none" w:sz="0" w:space="0" w:color="auto"/>
      </w:divBdr>
      <w:divsChild>
        <w:div w:id="337126052">
          <w:marLeft w:val="1080"/>
          <w:marRight w:val="0"/>
          <w:marTop w:val="100"/>
          <w:marBottom w:val="0"/>
          <w:divBdr>
            <w:top w:val="none" w:sz="0" w:space="0" w:color="auto"/>
            <w:left w:val="none" w:sz="0" w:space="0" w:color="auto"/>
            <w:bottom w:val="none" w:sz="0" w:space="0" w:color="auto"/>
            <w:right w:val="none" w:sz="0" w:space="0" w:color="auto"/>
          </w:divBdr>
        </w:div>
        <w:div w:id="630793515">
          <w:marLeft w:val="1800"/>
          <w:marRight w:val="0"/>
          <w:marTop w:val="100"/>
          <w:marBottom w:val="0"/>
          <w:divBdr>
            <w:top w:val="none" w:sz="0" w:space="0" w:color="auto"/>
            <w:left w:val="none" w:sz="0" w:space="0" w:color="auto"/>
            <w:bottom w:val="none" w:sz="0" w:space="0" w:color="auto"/>
            <w:right w:val="none" w:sz="0" w:space="0" w:color="auto"/>
          </w:divBdr>
        </w:div>
        <w:div w:id="1238982196">
          <w:marLeft w:val="1800"/>
          <w:marRight w:val="0"/>
          <w:marTop w:val="100"/>
          <w:marBottom w:val="0"/>
          <w:divBdr>
            <w:top w:val="none" w:sz="0" w:space="0" w:color="auto"/>
            <w:left w:val="none" w:sz="0" w:space="0" w:color="auto"/>
            <w:bottom w:val="none" w:sz="0" w:space="0" w:color="auto"/>
            <w:right w:val="none" w:sz="0" w:space="0" w:color="auto"/>
          </w:divBdr>
        </w:div>
        <w:div w:id="494222684">
          <w:marLeft w:val="1080"/>
          <w:marRight w:val="0"/>
          <w:marTop w:val="100"/>
          <w:marBottom w:val="0"/>
          <w:divBdr>
            <w:top w:val="none" w:sz="0" w:space="0" w:color="auto"/>
            <w:left w:val="none" w:sz="0" w:space="0" w:color="auto"/>
            <w:bottom w:val="none" w:sz="0" w:space="0" w:color="auto"/>
            <w:right w:val="none" w:sz="0" w:space="0" w:color="auto"/>
          </w:divBdr>
        </w:div>
        <w:div w:id="342246962">
          <w:marLeft w:val="1800"/>
          <w:marRight w:val="0"/>
          <w:marTop w:val="100"/>
          <w:marBottom w:val="0"/>
          <w:divBdr>
            <w:top w:val="none" w:sz="0" w:space="0" w:color="auto"/>
            <w:left w:val="none" w:sz="0" w:space="0" w:color="auto"/>
            <w:bottom w:val="none" w:sz="0" w:space="0" w:color="auto"/>
            <w:right w:val="none" w:sz="0" w:space="0" w:color="auto"/>
          </w:divBdr>
        </w:div>
        <w:div w:id="1889875431">
          <w:marLeft w:val="180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7068307">
      <w:bodyDiv w:val="1"/>
      <w:marLeft w:val="0"/>
      <w:marRight w:val="0"/>
      <w:marTop w:val="0"/>
      <w:marBottom w:val="0"/>
      <w:divBdr>
        <w:top w:val="none" w:sz="0" w:space="0" w:color="auto"/>
        <w:left w:val="none" w:sz="0" w:space="0" w:color="auto"/>
        <w:bottom w:val="none" w:sz="0" w:space="0" w:color="auto"/>
        <w:right w:val="none" w:sz="0" w:space="0" w:color="auto"/>
      </w:divBdr>
      <w:divsChild>
        <w:div w:id="1549609335">
          <w:marLeft w:val="2520"/>
          <w:marRight w:val="0"/>
          <w:marTop w:val="100"/>
          <w:marBottom w:val="0"/>
          <w:divBdr>
            <w:top w:val="none" w:sz="0" w:space="0" w:color="auto"/>
            <w:left w:val="none" w:sz="0" w:space="0" w:color="auto"/>
            <w:bottom w:val="none" w:sz="0" w:space="0" w:color="auto"/>
            <w:right w:val="none" w:sz="0" w:space="0" w:color="auto"/>
          </w:divBdr>
        </w:div>
        <w:div w:id="395392979">
          <w:marLeft w:val="2520"/>
          <w:marRight w:val="0"/>
          <w:marTop w:val="100"/>
          <w:marBottom w:val="0"/>
          <w:divBdr>
            <w:top w:val="none" w:sz="0" w:space="0" w:color="auto"/>
            <w:left w:val="none" w:sz="0" w:space="0" w:color="auto"/>
            <w:bottom w:val="none" w:sz="0" w:space="0" w:color="auto"/>
            <w:right w:val="none" w:sz="0" w:space="0" w:color="auto"/>
          </w:divBdr>
        </w:div>
        <w:div w:id="118883570">
          <w:marLeft w:val="2520"/>
          <w:marRight w:val="0"/>
          <w:marTop w:val="100"/>
          <w:marBottom w:val="0"/>
          <w:divBdr>
            <w:top w:val="none" w:sz="0" w:space="0" w:color="auto"/>
            <w:left w:val="none" w:sz="0" w:space="0" w:color="auto"/>
            <w:bottom w:val="none" w:sz="0" w:space="0" w:color="auto"/>
            <w:right w:val="none" w:sz="0" w:space="0" w:color="auto"/>
          </w:divBdr>
        </w:div>
        <w:div w:id="694112636">
          <w:marLeft w:val="2520"/>
          <w:marRight w:val="0"/>
          <w:marTop w:val="100"/>
          <w:marBottom w:val="0"/>
          <w:divBdr>
            <w:top w:val="none" w:sz="0" w:space="0" w:color="auto"/>
            <w:left w:val="none" w:sz="0" w:space="0" w:color="auto"/>
            <w:bottom w:val="none" w:sz="0" w:space="0" w:color="auto"/>
            <w:right w:val="none" w:sz="0" w:space="0" w:color="auto"/>
          </w:divBdr>
        </w:div>
        <w:div w:id="2009016786">
          <w:marLeft w:val="2520"/>
          <w:marRight w:val="0"/>
          <w:marTop w:val="100"/>
          <w:marBottom w:val="0"/>
          <w:divBdr>
            <w:top w:val="none" w:sz="0" w:space="0" w:color="auto"/>
            <w:left w:val="none" w:sz="0" w:space="0" w:color="auto"/>
            <w:bottom w:val="none" w:sz="0" w:space="0" w:color="auto"/>
            <w:right w:val="none" w:sz="0" w:space="0" w:color="auto"/>
          </w:divBdr>
        </w:div>
        <w:div w:id="1746488816">
          <w:marLeft w:val="2520"/>
          <w:marRight w:val="0"/>
          <w:marTop w:val="100"/>
          <w:marBottom w:val="0"/>
          <w:divBdr>
            <w:top w:val="none" w:sz="0" w:space="0" w:color="auto"/>
            <w:left w:val="none" w:sz="0" w:space="0" w:color="auto"/>
            <w:bottom w:val="none" w:sz="0" w:space="0" w:color="auto"/>
            <w:right w:val="none" w:sz="0" w:space="0" w:color="auto"/>
          </w:divBdr>
        </w:div>
        <w:div w:id="233202011">
          <w:marLeft w:val="2520"/>
          <w:marRight w:val="0"/>
          <w:marTop w:val="100"/>
          <w:marBottom w:val="0"/>
          <w:divBdr>
            <w:top w:val="none" w:sz="0" w:space="0" w:color="auto"/>
            <w:left w:val="none" w:sz="0" w:space="0" w:color="auto"/>
            <w:bottom w:val="none" w:sz="0" w:space="0" w:color="auto"/>
            <w:right w:val="none" w:sz="0" w:space="0" w:color="auto"/>
          </w:divBdr>
        </w:div>
        <w:div w:id="32580470">
          <w:marLeft w:val="252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E3861-415C-40D2-A4C6-3425B17A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11BBCBEF-DF37-484B-A33A-3015C622DD48}">
  <ds:schemaRefs>
    <ds:schemaRef ds:uri="http://schemas.openxmlformats.org/officeDocument/2006/bibliography"/>
  </ds:schemaRefs>
</ds:datastoreItem>
</file>

<file path=customXml/itemProps5.xml><?xml version="1.0" encoding="utf-8"?>
<ds:datastoreItem xmlns:ds="http://schemas.openxmlformats.org/officeDocument/2006/customXml" ds:itemID="{99F14970-4AFA-41AC-BA1E-F283F1816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1440</Words>
  <Characters>8211</Characters>
  <Application>Microsoft Office Word</Application>
  <DocSecurity>0</DocSecurity>
  <Lines>68</Lines>
  <Paragraphs>19</Paragraphs>
  <ScaleCrop>false</ScaleCrop>
  <Company>Intel Corporation</Company>
  <LinksUpToDate>false</LinksUpToDate>
  <CharactersWithSpaces>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47</cp:revision>
  <cp:lastPrinted>2018-02-12T13:00:00Z</cp:lastPrinted>
  <dcterms:created xsi:type="dcterms:W3CDTF">2020-02-14T17:33:00Z</dcterms:created>
  <dcterms:modified xsi:type="dcterms:W3CDTF">2020-08-07T22:13:00Z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5d18adb8-4ab0-434a-8904-577e7d933eb8</vt:lpwstr>
  </property>
  <property fmtid="{D5CDD505-2E9C-101B-9397-08002B2CF9AE}" pid="4" name="CTP_TimeStamp">
    <vt:lpwstr>2020-05-15 19:47:16Z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